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6C6CE4" w:rsidRPr="003E3304" w:rsidRDefault="006C6CE4" w:rsidP="006C6CE4">
      <w:pPr>
        <w:jc w:val="right"/>
        <w:rPr>
          <w:rFonts w:ascii="Verdana" w:hAnsi="Verdana"/>
        </w:rPr>
      </w:pPr>
      <w:r w:rsidRPr="003E3304">
        <w:rPr>
          <w:rFonts w:ascii="Verdana" w:hAnsi="Verdana"/>
          <w:noProof/>
          <w:lang w:eastAsia="it-IT"/>
        </w:rPr>
        <w:drawing>
          <wp:inline distT="0" distB="0" distL="0" distR="0" wp14:anchorId="679B0F9F" wp14:editId="42B33B93">
            <wp:extent cx="1159613" cy="714615"/>
            <wp:effectExtent l="0" t="0" r="2540" b="9525"/>
            <wp:docPr id="1" name="Immagin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ogo_rosso_nero.jpg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160197" cy="714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C6CE4" w:rsidRPr="003E3304" w:rsidRDefault="006C6CE4" w:rsidP="006C6CE4">
      <w:pPr>
        <w:jc w:val="center"/>
        <w:rPr>
          <w:rFonts w:ascii="Verdana" w:hAnsi="Verdana"/>
        </w:rPr>
      </w:pPr>
    </w:p>
    <w:p w:rsidR="006C6CE4" w:rsidRPr="003E3304" w:rsidRDefault="006C6CE4" w:rsidP="006C6CE4">
      <w:pPr>
        <w:jc w:val="center"/>
        <w:rPr>
          <w:rFonts w:ascii="Verdana" w:hAnsi="Verdana"/>
        </w:rPr>
      </w:pPr>
    </w:p>
    <w:p w:rsidR="006C6CE4" w:rsidRPr="003E3304" w:rsidRDefault="006C6CE4" w:rsidP="006C6CE4">
      <w:pPr>
        <w:jc w:val="center"/>
        <w:rPr>
          <w:rFonts w:ascii="Verdana" w:hAnsi="Verdana"/>
          <w:sz w:val="36"/>
          <w:szCs w:val="36"/>
        </w:rPr>
      </w:pPr>
    </w:p>
    <w:p w:rsidR="004A1741" w:rsidRPr="003E3304" w:rsidRDefault="006C6CE4" w:rsidP="006C6CE4">
      <w:pPr>
        <w:jc w:val="center"/>
        <w:rPr>
          <w:rFonts w:ascii="Verdana" w:hAnsi="Verdana"/>
          <w:b/>
          <w:sz w:val="36"/>
          <w:szCs w:val="36"/>
        </w:rPr>
      </w:pPr>
      <w:r w:rsidRPr="003E3304">
        <w:rPr>
          <w:rFonts w:ascii="Verdana" w:hAnsi="Verdana"/>
          <w:b/>
          <w:sz w:val="36"/>
          <w:szCs w:val="36"/>
        </w:rPr>
        <w:t>PADIGLIONE DEL CILE – EXPO MILANO 2015</w:t>
      </w:r>
    </w:p>
    <w:p w:rsidR="007A17B9" w:rsidRPr="003E3304" w:rsidRDefault="007A17B9" w:rsidP="006C6CE4">
      <w:pPr>
        <w:jc w:val="center"/>
        <w:rPr>
          <w:rFonts w:ascii="Verdana" w:hAnsi="Verdana"/>
          <w:sz w:val="36"/>
          <w:szCs w:val="36"/>
        </w:rPr>
      </w:pPr>
    </w:p>
    <w:p w:rsidR="00040482" w:rsidRPr="003E3304" w:rsidRDefault="00040482" w:rsidP="006C6CE4">
      <w:pPr>
        <w:jc w:val="center"/>
        <w:rPr>
          <w:rFonts w:ascii="Verdana" w:hAnsi="Verdana"/>
          <w:sz w:val="36"/>
          <w:szCs w:val="36"/>
        </w:rPr>
      </w:pPr>
    </w:p>
    <w:p w:rsidR="006C6CE4" w:rsidRPr="003E3304" w:rsidRDefault="005A7ADF" w:rsidP="006C6CE4">
      <w:pPr>
        <w:jc w:val="center"/>
        <w:rPr>
          <w:rFonts w:ascii="Verdana" w:hAnsi="Verdana"/>
          <w:sz w:val="36"/>
          <w:szCs w:val="36"/>
        </w:rPr>
      </w:pPr>
      <w:r w:rsidRPr="003E3304">
        <w:rPr>
          <w:rFonts w:ascii="Verdana" w:hAnsi="Verdana"/>
          <w:sz w:val="36"/>
          <w:szCs w:val="36"/>
        </w:rPr>
        <w:t>RELAZIONE DI CALCOLO</w:t>
      </w:r>
      <w:r w:rsidR="00614B6B" w:rsidRPr="003E3304">
        <w:rPr>
          <w:rFonts w:ascii="Verdana" w:hAnsi="Verdana"/>
          <w:sz w:val="36"/>
          <w:szCs w:val="36"/>
        </w:rPr>
        <w:t xml:space="preserve"> E DESCRITTIVA</w:t>
      </w:r>
    </w:p>
    <w:p w:rsidR="005A7ADF" w:rsidRPr="003E3304" w:rsidRDefault="005A7ADF" w:rsidP="006C6CE4">
      <w:pPr>
        <w:jc w:val="center"/>
        <w:rPr>
          <w:rFonts w:ascii="Verdana" w:hAnsi="Verdana"/>
          <w:sz w:val="36"/>
          <w:szCs w:val="36"/>
        </w:rPr>
      </w:pPr>
      <w:r w:rsidRPr="003E3304">
        <w:rPr>
          <w:rFonts w:ascii="Verdana" w:hAnsi="Verdana"/>
          <w:sz w:val="36"/>
          <w:szCs w:val="36"/>
        </w:rPr>
        <w:t xml:space="preserve">STRUTTURE </w:t>
      </w:r>
      <w:r w:rsidR="00534906" w:rsidRPr="003E3304">
        <w:rPr>
          <w:rFonts w:ascii="Verdana" w:hAnsi="Verdana"/>
          <w:sz w:val="36"/>
          <w:szCs w:val="36"/>
        </w:rPr>
        <w:t>DI FONDAZIONE</w:t>
      </w:r>
    </w:p>
    <w:p w:rsidR="005A7ADF" w:rsidRPr="003E3304" w:rsidRDefault="005A7ADF" w:rsidP="006C6CE4">
      <w:pPr>
        <w:jc w:val="center"/>
        <w:rPr>
          <w:rFonts w:ascii="Verdana" w:hAnsi="Verdana"/>
          <w:sz w:val="24"/>
          <w:szCs w:val="24"/>
        </w:rPr>
      </w:pPr>
    </w:p>
    <w:p w:rsidR="00BA360F" w:rsidRPr="003E3304" w:rsidRDefault="00BA360F" w:rsidP="006C6CE4">
      <w:pPr>
        <w:jc w:val="center"/>
        <w:rPr>
          <w:rFonts w:ascii="Verdana" w:hAnsi="Verdana"/>
          <w:sz w:val="24"/>
          <w:szCs w:val="24"/>
        </w:rPr>
      </w:pPr>
      <w:r w:rsidRPr="003E3304">
        <w:rPr>
          <w:rFonts w:ascii="Verdana" w:hAnsi="Verdana"/>
          <w:sz w:val="24"/>
          <w:szCs w:val="24"/>
        </w:rPr>
        <w:t>Codice elaborato: D.</w:t>
      </w:r>
      <w:r w:rsidR="002C2858" w:rsidRPr="003E3304">
        <w:rPr>
          <w:rFonts w:ascii="Verdana" w:hAnsi="Verdana"/>
          <w:sz w:val="24"/>
          <w:szCs w:val="24"/>
        </w:rPr>
        <w:t>2.1</w:t>
      </w:r>
    </w:p>
    <w:p w:rsidR="006C6CE4" w:rsidRPr="003E3304" w:rsidRDefault="00E61127" w:rsidP="006C6CE4">
      <w:pPr>
        <w:jc w:val="center"/>
        <w:rPr>
          <w:rFonts w:ascii="Verdana" w:hAnsi="Verdana"/>
          <w:sz w:val="24"/>
          <w:szCs w:val="24"/>
        </w:rPr>
      </w:pPr>
      <w:r w:rsidRPr="003E3304">
        <w:rPr>
          <w:rFonts w:ascii="Verdana" w:hAnsi="Verdana"/>
          <w:sz w:val="24"/>
          <w:szCs w:val="24"/>
        </w:rPr>
        <w:t>MARZO</w:t>
      </w:r>
      <w:r w:rsidR="006C6CE4" w:rsidRPr="003E3304">
        <w:rPr>
          <w:rFonts w:ascii="Verdana" w:hAnsi="Verdana"/>
          <w:sz w:val="24"/>
          <w:szCs w:val="24"/>
        </w:rPr>
        <w:t xml:space="preserve"> 2014</w:t>
      </w:r>
    </w:p>
    <w:p w:rsidR="006C6CE4" w:rsidRPr="003E3304" w:rsidRDefault="006C6CE4">
      <w:pPr>
        <w:rPr>
          <w:rFonts w:ascii="Verdana" w:hAnsi="Verdana"/>
        </w:rPr>
      </w:pPr>
    </w:p>
    <w:p w:rsidR="00BA360F" w:rsidRPr="003E3304" w:rsidRDefault="00BA360F">
      <w:pPr>
        <w:rPr>
          <w:rFonts w:ascii="Verdana" w:hAnsi="Verdana"/>
        </w:rPr>
      </w:pPr>
    </w:p>
    <w:p w:rsidR="00BA360F" w:rsidRPr="003E3304" w:rsidRDefault="00BA360F">
      <w:pPr>
        <w:rPr>
          <w:rFonts w:ascii="Verdana" w:hAnsi="Verdana"/>
        </w:rPr>
      </w:pPr>
    </w:p>
    <w:p w:rsidR="00BA360F" w:rsidRPr="003E3304" w:rsidRDefault="00BA360F">
      <w:pPr>
        <w:rPr>
          <w:rFonts w:ascii="Verdana" w:hAnsi="Verdana"/>
        </w:rPr>
      </w:pPr>
    </w:p>
    <w:p w:rsidR="00BA360F" w:rsidRPr="003E3304" w:rsidRDefault="00BA360F" w:rsidP="00FB7815">
      <w:pPr>
        <w:ind w:left="6372" w:firstLine="708"/>
        <w:rPr>
          <w:rFonts w:ascii="Verdana" w:hAnsi="Verdana"/>
        </w:rPr>
      </w:pPr>
      <w:r w:rsidRPr="003E3304">
        <w:rPr>
          <w:rFonts w:ascii="Verdana" w:hAnsi="Verdana"/>
        </w:rPr>
        <w:t>Il progettista:</w:t>
      </w:r>
    </w:p>
    <w:p w:rsidR="00BA360F" w:rsidRPr="003E3304" w:rsidRDefault="00BA360F" w:rsidP="00FB7815">
      <w:pPr>
        <w:ind w:left="6372" w:firstLine="708"/>
        <w:rPr>
          <w:rFonts w:ascii="Verdana" w:hAnsi="Verdana"/>
        </w:rPr>
      </w:pPr>
      <w:r w:rsidRPr="003E3304">
        <w:rPr>
          <w:rFonts w:ascii="Verdana" w:hAnsi="Verdana"/>
        </w:rPr>
        <w:t>Ing. Sandro Favero</w:t>
      </w:r>
    </w:p>
    <w:p w:rsidR="00FB7815" w:rsidRPr="003E3304" w:rsidRDefault="00FB7815">
      <w:pPr>
        <w:rPr>
          <w:rFonts w:ascii="Verdana" w:hAnsi="Verdana"/>
        </w:rPr>
      </w:pPr>
    </w:p>
    <w:p w:rsidR="00BA360F" w:rsidRPr="003E3304" w:rsidRDefault="00BA360F">
      <w:pPr>
        <w:rPr>
          <w:rFonts w:ascii="Verdana" w:hAnsi="Verdana"/>
        </w:rPr>
      </w:pPr>
    </w:p>
    <w:p w:rsidR="00345E73" w:rsidRPr="003E3304" w:rsidRDefault="00345E73">
      <w:pPr>
        <w:rPr>
          <w:rFonts w:ascii="Verdana" w:hAnsi="Verdana"/>
        </w:rPr>
        <w:sectPr w:rsidR="00345E73" w:rsidRPr="003E3304">
          <w:pgSz w:w="11906" w:h="16838"/>
          <w:pgMar w:top="1417" w:right="1134" w:bottom="1134" w:left="1134" w:header="708" w:footer="708" w:gutter="0"/>
          <w:cols w:space="708"/>
          <w:docGrid w:linePitch="360"/>
        </w:sectPr>
      </w:pPr>
    </w:p>
    <w:p w:rsidR="009571E1" w:rsidRPr="003E3304" w:rsidRDefault="007A17B9" w:rsidP="007A17B9">
      <w:pPr>
        <w:jc w:val="center"/>
        <w:rPr>
          <w:rFonts w:ascii="Verdana" w:eastAsiaTheme="minorEastAsia" w:hAnsi="Verdana"/>
          <w:b/>
          <w:sz w:val="24"/>
          <w:szCs w:val="24"/>
          <w:lang w:eastAsia="it-IT"/>
        </w:rPr>
      </w:pPr>
      <w:r w:rsidRPr="003E3304">
        <w:rPr>
          <w:rFonts w:ascii="Verdana" w:eastAsiaTheme="minorEastAsia" w:hAnsi="Verdana"/>
          <w:b/>
          <w:sz w:val="24"/>
          <w:szCs w:val="24"/>
          <w:lang w:eastAsia="it-IT"/>
        </w:rPr>
        <w:lastRenderedPageBreak/>
        <w:t>SOMMARIO</w:t>
      </w:r>
    </w:p>
    <w:bookmarkStart w:id="0" w:name="_GoBack"/>
    <w:bookmarkEnd w:id="0"/>
    <w:p w:rsidR="0026383B" w:rsidRDefault="00634921">
      <w:pPr>
        <w:pStyle w:val="Sommario1"/>
        <w:tabs>
          <w:tab w:val="left" w:pos="440"/>
          <w:tab w:val="right" w:leader="dot" w:pos="9628"/>
        </w:tabs>
        <w:rPr>
          <w:rFonts w:eastAsiaTheme="minorEastAsia"/>
          <w:noProof/>
          <w:lang w:eastAsia="it-IT"/>
        </w:rPr>
      </w:pPr>
      <w:r w:rsidRPr="003E3304">
        <w:rPr>
          <w:rFonts w:ascii="Verdana" w:eastAsiaTheme="minorEastAsia" w:hAnsi="Verdana"/>
          <w:sz w:val="20"/>
          <w:lang w:eastAsia="it-IT"/>
        </w:rPr>
        <w:fldChar w:fldCharType="begin"/>
      </w:r>
      <w:r w:rsidRPr="003E3304">
        <w:rPr>
          <w:rFonts w:ascii="Verdana" w:eastAsiaTheme="minorEastAsia" w:hAnsi="Verdana"/>
          <w:sz w:val="20"/>
          <w:lang w:eastAsia="it-IT"/>
        </w:rPr>
        <w:instrText xml:space="preserve"> TOC \o "1-3" \h \z \t "01 FM titolo;1;02 FM titolo;2;03 FM titolo;3;04 FM titolo;4" </w:instrText>
      </w:r>
      <w:r w:rsidRPr="003E3304">
        <w:rPr>
          <w:rFonts w:ascii="Verdana" w:eastAsiaTheme="minorEastAsia" w:hAnsi="Verdana"/>
          <w:sz w:val="20"/>
          <w:lang w:eastAsia="it-IT"/>
        </w:rPr>
        <w:fldChar w:fldCharType="separate"/>
      </w:r>
      <w:hyperlink w:anchor="_Toc383791240" w:history="1">
        <w:r w:rsidR="0026383B" w:rsidRPr="008E6647">
          <w:rPr>
            <w:rStyle w:val="Collegamentoipertestuale"/>
            <w:noProof/>
          </w:rPr>
          <w:t>1.</w:t>
        </w:r>
        <w:r w:rsidR="0026383B">
          <w:rPr>
            <w:rFonts w:eastAsiaTheme="minorEastAsia"/>
            <w:noProof/>
            <w:lang w:eastAsia="it-IT"/>
          </w:rPr>
          <w:tab/>
        </w:r>
        <w:r w:rsidR="0026383B" w:rsidRPr="008E6647">
          <w:rPr>
            <w:rStyle w:val="Collegamentoipertestuale"/>
            <w:noProof/>
          </w:rPr>
          <w:t>PREMESSA</w:t>
        </w:r>
        <w:r w:rsidR="0026383B">
          <w:rPr>
            <w:noProof/>
            <w:webHidden/>
          </w:rPr>
          <w:tab/>
        </w:r>
        <w:r w:rsidR="0026383B">
          <w:rPr>
            <w:noProof/>
            <w:webHidden/>
          </w:rPr>
          <w:fldChar w:fldCharType="begin"/>
        </w:r>
        <w:r w:rsidR="0026383B">
          <w:rPr>
            <w:noProof/>
            <w:webHidden/>
          </w:rPr>
          <w:instrText xml:space="preserve"> PAGEREF _Toc383791240 \h </w:instrText>
        </w:r>
        <w:r w:rsidR="0026383B">
          <w:rPr>
            <w:noProof/>
            <w:webHidden/>
          </w:rPr>
        </w:r>
        <w:r w:rsidR="0026383B"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3</w:t>
        </w:r>
        <w:r w:rsidR="0026383B"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1"/>
        <w:tabs>
          <w:tab w:val="left" w:pos="44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41" w:history="1">
        <w:r w:rsidRPr="008E6647">
          <w:rPr>
            <w:rStyle w:val="Collegamentoipertestuale"/>
            <w:noProof/>
          </w:rPr>
          <w:t>2.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NORMATIVE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_Toc383791241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3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1"/>
        <w:tabs>
          <w:tab w:val="left" w:pos="44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42" w:history="1">
        <w:r w:rsidRPr="008E6647">
          <w:rPr>
            <w:rStyle w:val="Collegamentoipertestuale"/>
            <w:noProof/>
          </w:rPr>
          <w:t>3.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METODO DI CALCOLO, VITA NOMINALE E CLASSE D’USO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_Toc383791242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43" w:history="1">
        <w:r w:rsidRPr="008E6647">
          <w:rPr>
            <w:rStyle w:val="Collegamentoipertestuale"/>
            <w:noProof/>
          </w:rPr>
          <w:t>3.1.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Verifiche sismiche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_Toc383791243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4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1"/>
        <w:tabs>
          <w:tab w:val="left" w:pos="44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44" w:history="1">
        <w:r w:rsidRPr="008E6647">
          <w:rPr>
            <w:rStyle w:val="Collegamentoipertestuale"/>
            <w:noProof/>
          </w:rPr>
          <w:t>4.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MATERIALI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_Toc383791244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45" w:history="1">
        <w:r w:rsidRPr="008E6647">
          <w:rPr>
            <w:rStyle w:val="Collegamentoipertestuale"/>
            <w:noProof/>
          </w:rPr>
          <w:t>4.1.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Acciaio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_Toc383791245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3"/>
        <w:tabs>
          <w:tab w:val="left" w:pos="132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46" w:history="1">
        <w:r w:rsidRPr="008E6647">
          <w:rPr>
            <w:rStyle w:val="Collegamentoipertestuale"/>
            <w:noProof/>
          </w:rPr>
          <w:t>4.1.1.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Acciaio per armatura nel calcestruzzo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_Toc383791246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3"/>
        <w:tabs>
          <w:tab w:val="left" w:pos="132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47" w:history="1">
        <w:r w:rsidRPr="008E6647">
          <w:rPr>
            <w:rStyle w:val="Collegamentoipertestuale"/>
            <w:noProof/>
          </w:rPr>
          <w:t>4.1.2.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Acciaio da carpenteria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_Toc383791247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48" w:history="1">
        <w:r w:rsidRPr="008E6647">
          <w:rPr>
            <w:rStyle w:val="Collegamentoipertestuale"/>
            <w:noProof/>
          </w:rPr>
          <w:t>4.2.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Calcestruzzo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_Toc383791248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3"/>
        <w:tabs>
          <w:tab w:val="left" w:pos="132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49" w:history="1">
        <w:r w:rsidRPr="008E6647">
          <w:rPr>
            <w:rStyle w:val="Collegamentoipertestuale"/>
            <w:noProof/>
          </w:rPr>
          <w:t>4.2.1.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Strutture di fondazione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_Toc383791249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5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50" w:history="1">
        <w:r w:rsidRPr="008E6647">
          <w:rPr>
            <w:rStyle w:val="Collegamentoipertestuale"/>
            <w:noProof/>
          </w:rPr>
          <w:t>4.3.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Legno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_Toc383791250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3"/>
        <w:tabs>
          <w:tab w:val="left" w:pos="132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51" w:history="1">
        <w:r w:rsidRPr="008E6647">
          <w:rPr>
            <w:rStyle w:val="Collegamentoipertestuale"/>
            <w:noProof/>
          </w:rPr>
          <w:t>4.3.1.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Legno lamellare incollato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_Toc383791251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3"/>
        <w:tabs>
          <w:tab w:val="left" w:pos="132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52" w:history="1">
        <w:r w:rsidRPr="008E6647">
          <w:rPr>
            <w:rStyle w:val="Collegamentoipertestuale"/>
            <w:noProof/>
          </w:rPr>
          <w:t>4.3.2.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Legno massiccio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_Toc383791252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1"/>
        <w:tabs>
          <w:tab w:val="left" w:pos="44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53" w:history="1">
        <w:r w:rsidRPr="008E6647">
          <w:rPr>
            <w:rStyle w:val="Collegamentoipertestuale"/>
            <w:noProof/>
          </w:rPr>
          <w:t>5.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SOVRACCARICHI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_Toc383791253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54" w:history="1">
        <w:r w:rsidRPr="008E6647">
          <w:rPr>
            <w:rStyle w:val="Collegamentoipertestuale"/>
            <w:noProof/>
          </w:rPr>
          <w:t>5.1.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Sovraccarichi accidentali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_Toc383791254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55" w:history="1">
        <w:r w:rsidRPr="008E6647">
          <w:rPr>
            <w:rStyle w:val="Collegamentoipertestuale"/>
            <w:noProof/>
          </w:rPr>
          <w:t>5.2.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Peso proprio e sovraccarichi permanenti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_Toc383791255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6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56" w:history="1">
        <w:r w:rsidRPr="008E6647">
          <w:rPr>
            <w:rStyle w:val="Collegamentoipertestuale"/>
            <w:noProof/>
          </w:rPr>
          <w:t>5.3.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Neve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_Toc383791256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8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57" w:history="1">
        <w:r w:rsidRPr="008E6647">
          <w:rPr>
            <w:rStyle w:val="Collegamentoipertestuale"/>
            <w:noProof/>
          </w:rPr>
          <w:t>5.4.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Vento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_Toc383791257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9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58" w:history="1">
        <w:r w:rsidRPr="008E6647">
          <w:rPr>
            <w:rStyle w:val="Collegamentoipertestuale"/>
            <w:noProof/>
          </w:rPr>
          <w:t>5.5.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Sisma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_Toc383791258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11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1"/>
        <w:tabs>
          <w:tab w:val="left" w:pos="44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59" w:history="1">
        <w:r w:rsidRPr="008E6647">
          <w:rPr>
            <w:rStyle w:val="Collegamentoipertestuale"/>
            <w:noProof/>
          </w:rPr>
          <w:t>6.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MODELLO DI CALCOLO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_Toc383791259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14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1"/>
        <w:tabs>
          <w:tab w:val="left" w:pos="44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60" w:history="1">
        <w:r w:rsidRPr="008E6647">
          <w:rPr>
            <w:rStyle w:val="Collegamentoipertestuale"/>
            <w:noProof/>
          </w:rPr>
          <w:t>7.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RISULTATI E VERIFICHE DELLE FONDAZIONI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_Toc383791260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61" w:history="1">
        <w:r w:rsidRPr="008E6647">
          <w:rPr>
            <w:rStyle w:val="Collegamentoipertestuale"/>
            <w:noProof/>
          </w:rPr>
          <w:t>7.1.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Combinazioni di carico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_Toc383791261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62" w:history="1">
        <w:r w:rsidRPr="008E6647">
          <w:rPr>
            <w:rStyle w:val="Collegamentoipertestuale"/>
            <w:noProof/>
          </w:rPr>
          <w:t>7.2.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Reazioni vincolari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_Toc383791262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15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63" w:history="1">
        <w:r w:rsidRPr="008E6647">
          <w:rPr>
            <w:rStyle w:val="Collegamentoipertestuale"/>
            <w:noProof/>
          </w:rPr>
          <w:t>7.3.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Terreno di fondazione e topografia del sito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_Toc383791263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64" w:history="1">
        <w:r w:rsidRPr="008E6647">
          <w:rPr>
            <w:rStyle w:val="Collegamentoipertestuale"/>
            <w:noProof/>
          </w:rPr>
          <w:t>7.4.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Verifica del plinto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_Toc383791264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17</w:t>
        </w:r>
        <w:r>
          <w:rPr>
            <w:noProof/>
            <w:webHidden/>
          </w:rPr>
          <w:fldChar w:fldCharType="end"/>
        </w:r>
      </w:hyperlink>
    </w:p>
    <w:p w:rsidR="0026383B" w:rsidRDefault="0026383B">
      <w:pPr>
        <w:pStyle w:val="Sommario2"/>
        <w:tabs>
          <w:tab w:val="left" w:pos="880"/>
          <w:tab w:val="right" w:leader="dot" w:pos="9628"/>
        </w:tabs>
        <w:rPr>
          <w:rFonts w:eastAsiaTheme="minorEastAsia"/>
          <w:noProof/>
          <w:lang w:eastAsia="it-IT"/>
        </w:rPr>
      </w:pPr>
      <w:hyperlink w:anchor="_Toc383791265" w:history="1">
        <w:r w:rsidRPr="008E6647">
          <w:rPr>
            <w:rStyle w:val="Collegamentoipertestuale"/>
            <w:noProof/>
          </w:rPr>
          <w:t>7.5.</w:t>
        </w:r>
        <w:r>
          <w:rPr>
            <w:rFonts w:eastAsiaTheme="minorEastAsia"/>
            <w:noProof/>
            <w:lang w:eastAsia="it-IT"/>
          </w:rPr>
          <w:tab/>
        </w:r>
        <w:r w:rsidRPr="008E6647">
          <w:rPr>
            <w:rStyle w:val="Collegamentoipertestuale"/>
            <w:noProof/>
          </w:rPr>
          <w:t>Verifica delle travi di collegamento</w:t>
        </w:r>
        <w:r>
          <w:rPr>
            <w:noProof/>
            <w:webHidden/>
          </w:rPr>
          <w:tab/>
        </w:r>
        <w:r>
          <w:rPr>
            <w:noProof/>
            <w:webHidden/>
          </w:rPr>
          <w:fldChar w:fldCharType="begin"/>
        </w:r>
        <w:r>
          <w:rPr>
            <w:noProof/>
            <w:webHidden/>
          </w:rPr>
          <w:instrText xml:space="preserve"> PAGEREF _Toc383791265 \h </w:instrText>
        </w:r>
        <w:r>
          <w:rPr>
            <w:noProof/>
            <w:webHidden/>
          </w:rPr>
        </w:r>
        <w:r>
          <w:rPr>
            <w:noProof/>
            <w:webHidden/>
          </w:rPr>
          <w:fldChar w:fldCharType="separate"/>
        </w:r>
        <w:r w:rsidR="002046D7">
          <w:rPr>
            <w:noProof/>
            <w:webHidden/>
          </w:rPr>
          <w:t>25</w:t>
        </w:r>
        <w:r>
          <w:rPr>
            <w:noProof/>
            <w:webHidden/>
          </w:rPr>
          <w:fldChar w:fldCharType="end"/>
        </w:r>
      </w:hyperlink>
    </w:p>
    <w:p w:rsidR="00320E0A" w:rsidRPr="003E3304" w:rsidRDefault="00634921" w:rsidP="00320E0A">
      <w:pPr>
        <w:pStyle w:val="Sommario2"/>
        <w:tabs>
          <w:tab w:val="left" w:pos="880"/>
          <w:tab w:val="right" w:leader="dot" w:pos="9628"/>
        </w:tabs>
        <w:rPr>
          <w:rFonts w:ascii="Verdana" w:eastAsiaTheme="minorEastAsia" w:hAnsi="Verdana"/>
          <w:b/>
          <w:caps/>
          <w:sz w:val="26"/>
          <w:lang w:eastAsia="it-IT"/>
        </w:rPr>
      </w:pPr>
      <w:r w:rsidRPr="003E3304">
        <w:rPr>
          <w:rFonts w:ascii="Verdana" w:eastAsiaTheme="minorEastAsia" w:hAnsi="Verdana"/>
          <w:sz w:val="20"/>
          <w:lang w:eastAsia="it-IT"/>
        </w:rPr>
        <w:fldChar w:fldCharType="end"/>
      </w:r>
      <w:r w:rsidR="00320E0A" w:rsidRPr="003E3304">
        <w:br w:type="page"/>
      </w:r>
    </w:p>
    <w:p w:rsidR="006C6CE4" w:rsidRPr="003E3304" w:rsidRDefault="003E3304" w:rsidP="00F94536">
      <w:pPr>
        <w:pStyle w:val="01FMtitolo"/>
        <w:numPr>
          <w:ilvl w:val="0"/>
          <w:numId w:val="2"/>
        </w:numPr>
      </w:pPr>
      <w:bookmarkStart w:id="1" w:name="_Toc383791240"/>
      <w:r w:rsidRPr="003E3304">
        <w:rPr>
          <w:caps w:val="0"/>
        </w:rPr>
        <w:lastRenderedPageBreak/>
        <w:t>PREMESSA</w:t>
      </w:r>
      <w:bookmarkEnd w:id="1"/>
    </w:p>
    <w:p w:rsidR="004A46CA" w:rsidRPr="003E3304" w:rsidRDefault="004A46CA" w:rsidP="009571E1">
      <w:pPr>
        <w:pStyle w:val="00FMtesto"/>
      </w:pPr>
      <w:r w:rsidRPr="003E3304">
        <w:t xml:space="preserve">Il presente documento </w:t>
      </w:r>
      <w:r w:rsidR="0063699C" w:rsidRPr="003E3304">
        <w:t>costituisce</w:t>
      </w:r>
      <w:r w:rsidRPr="003E3304">
        <w:t xml:space="preserve"> </w:t>
      </w:r>
      <w:r w:rsidR="0063699C" w:rsidRPr="003E3304">
        <w:t>la relazione di calcolo delle strutture di fondazione</w:t>
      </w:r>
      <w:r w:rsidRPr="003E3304">
        <w:t xml:space="preserve"> del nuovo Padiglione del Cile, da edificare nell’area dell’Expo Milano.</w:t>
      </w:r>
    </w:p>
    <w:p w:rsidR="004A46CA" w:rsidRPr="003E3304" w:rsidRDefault="0063699C" w:rsidP="009571E1">
      <w:pPr>
        <w:pStyle w:val="00FMtesto"/>
      </w:pPr>
      <w:r w:rsidRPr="003E3304">
        <w:t xml:space="preserve">Si riportano le verifiche effettuate nel rispetto delle normative italiane, valutando anche le azioni sismiche. Viene data evidenza del dimensionamento e delle caratteristiche geometriche </w:t>
      </w:r>
      <w:r w:rsidR="00760405" w:rsidRPr="003E3304">
        <w:t>degli</w:t>
      </w:r>
      <w:r w:rsidRPr="003E3304">
        <w:t xml:space="preserve"> elementi strutturali di fondazione.</w:t>
      </w:r>
    </w:p>
    <w:p w:rsidR="0063699C" w:rsidRPr="003E3304" w:rsidRDefault="0063699C" w:rsidP="009571E1">
      <w:pPr>
        <w:pStyle w:val="00FMtesto"/>
      </w:pPr>
    </w:p>
    <w:p w:rsidR="004A46CA" w:rsidRPr="003E3304" w:rsidRDefault="003E3304" w:rsidP="009571E1">
      <w:pPr>
        <w:pStyle w:val="01FMtitolo"/>
        <w:numPr>
          <w:ilvl w:val="0"/>
          <w:numId w:val="2"/>
        </w:numPr>
      </w:pPr>
      <w:bookmarkStart w:id="2" w:name="_Toc383791241"/>
      <w:r w:rsidRPr="003E3304">
        <w:rPr>
          <w:caps w:val="0"/>
        </w:rPr>
        <w:t>NORMATIVE</w:t>
      </w:r>
      <w:bookmarkEnd w:id="2"/>
    </w:p>
    <w:p w:rsidR="004A46CA" w:rsidRPr="003E3304" w:rsidRDefault="009571E1" w:rsidP="009571E1">
      <w:pPr>
        <w:pStyle w:val="00FMtesto"/>
      </w:pPr>
      <w:r w:rsidRPr="003E3304">
        <w:t>Le leggi e decreti ministeriali sulle costruzioni vigenti in Italia sono:</w:t>
      </w:r>
    </w:p>
    <w:p w:rsidR="009571E1" w:rsidRPr="003E3304" w:rsidRDefault="009571E1" w:rsidP="009571E1">
      <w:pPr>
        <w:pStyle w:val="00FMtesto"/>
      </w:pPr>
    </w:p>
    <w:p w:rsidR="009571E1" w:rsidRPr="003E3304" w:rsidRDefault="009571E1" w:rsidP="009571E1">
      <w:pPr>
        <w:pStyle w:val="00FMtesto"/>
        <w:numPr>
          <w:ilvl w:val="0"/>
          <w:numId w:val="3"/>
        </w:numPr>
        <w:rPr>
          <w:i/>
        </w:rPr>
      </w:pPr>
      <w:r w:rsidRPr="003E3304">
        <w:rPr>
          <w:i/>
        </w:rPr>
        <w:t>L. 5.11.1971, n° 1086 – “Norme per la disciplina delle opere in conglomerato cementizio armato, normale e precompresso ed a struttura metallica”.</w:t>
      </w:r>
    </w:p>
    <w:p w:rsidR="009571E1" w:rsidRPr="003E3304" w:rsidRDefault="009571E1" w:rsidP="009571E1">
      <w:pPr>
        <w:pStyle w:val="00FMtesto"/>
        <w:numPr>
          <w:ilvl w:val="0"/>
          <w:numId w:val="3"/>
        </w:numPr>
        <w:rPr>
          <w:i/>
        </w:rPr>
      </w:pPr>
      <w:r w:rsidRPr="003E3304">
        <w:t xml:space="preserve">D.M. 14.1.2008 – </w:t>
      </w:r>
      <w:r w:rsidRPr="003E3304">
        <w:rPr>
          <w:i/>
        </w:rPr>
        <w:t>Norme tecniche per le costruzioni;</w:t>
      </w:r>
    </w:p>
    <w:p w:rsidR="009571E1" w:rsidRPr="003E3304" w:rsidRDefault="009571E1" w:rsidP="009571E1">
      <w:pPr>
        <w:pStyle w:val="00FMtesto"/>
        <w:numPr>
          <w:ilvl w:val="0"/>
          <w:numId w:val="3"/>
        </w:numPr>
      </w:pPr>
      <w:r w:rsidRPr="003E3304">
        <w:t xml:space="preserve">Circolare n.617, 2.2.2009 – </w:t>
      </w:r>
      <w:r w:rsidRPr="003E3304">
        <w:rPr>
          <w:i/>
        </w:rPr>
        <w:t>Istruzioni per l’applicazione delle Nuove Norme Tecniche per le costruzioni</w:t>
      </w:r>
      <w:r w:rsidRPr="003E3304">
        <w:t xml:space="preserve"> di cui al D.M. 14 gennaio 2008;</w:t>
      </w:r>
    </w:p>
    <w:p w:rsidR="009571E1" w:rsidRPr="003E3304" w:rsidRDefault="009571E1" w:rsidP="009571E1">
      <w:pPr>
        <w:pStyle w:val="00FMtesto"/>
        <w:numPr>
          <w:ilvl w:val="0"/>
          <w:numId w:val="3"/>
        </w:numPr>
        <w:rPr>
          <w:i/>
        </w:rPr>
      </w:pPr>
      <w:r w:rsidRPr="003E3304">
        <w:rPr>
          <w:i/>
        </w:rPr>
        <w:t>D.M. 16.02.2007 – “Classificazione di resistenza al fuoco di prodotti ed elementi costruttivi di opere da costruzione”.</w:t>
      </w:r>
    </w:p>
    <w:p w:rsidR="009571E1" w:rsidRPr="003E3304" w:rsidRDefault="009571E1" w:rsidP="009571E1">
      <w:pPr>
        <w:pStyle w:val="00FMtesto"/>
      </w:pPr>
    </w:p>
    <w:p w:rsidR="009571E1" w:rsidRPr="003E3304" w:rsidRDefault="009571E1" w:rsidP="009571E1">
      <w:pPr>
        <w:pStyle w:val="00FMtesto"/>
      </w:pPr>
      <w:r w:rsidRPr="003E3304">
        <w:t>Le norme UNI sui calcestruzzi sono:</w:t>
      </w:r>
    </w:p>
    <w:p w:rsidR="009571E1" w:rsidRPr="003E3304" w:rsidRDefault="009571E1" w:rsidP="009571E1">
      <w:pPr>
        <w:pStyle w:val="00FMtesto"/>
      </w:pPr>
    </w:p>
    <w:p w:rsidR="009571E1" w:rsidRPr="003E3304" w:rsidRDefault="00530964" w:rsidP="009571E1">
      <w:pPr>
        <w:pStyle w:val="00FMtesto"/>
        <w:numPr>
          <w:ilvl w:val="0"/>
          <w:numId w:val="4"/>
        </w:numPr>
      </w:pPr>
      <w:r w:rsidRPr="003E3304">
        <w:t>UNI EN 206-1/2014</w:t>
      </w:r>
      <w:r w:rsidR="009571E1" w:rsidRPr="003E3304">
        <w:t xml:space="preserve"> – </w:t>
      </w:r>
      <w:r w:rsidR="009571E1" w:rsidRPr="003E3304">
        <w:rPr>
          <w:i/>
        </w:rPr>
        <w:t>Calcestruzzo: specificazione, prestazione, produzione e conformità;</w:t>
      </w:r>
    </w:p>
    <w:p w:rsidR="009571E1" w:rsidRPr="003E3304" w:rsidRDefault="009571E1" w:rsidP="009571E1">
      <w:pPr>
        <w:pStyle w:val="00FMtesto"/>
        <w:numPr>
          <w:ilvl w:val="0"/>
          <w:numId w:val="4"/>
        </w:numPr>
      </w:pPr>
      <w:r w:rsidRPr="003E3304">
        <w:t xml:space="preserve">UNI EN 11104/2004 – </w:t>
      </w:r>
      <w:r w:rsidRPr="003E3304">
        <w:rPr>
          <w:i/>
        </w:rPr>
        <w:t>Calcestruzzo: specificazione, prestazione, produzione e conformità – istruzioni complementari per l’applicazione delle EN 206-1;</w:t>
      </w:r>
    </w:p>
    <w:p w:rsidR="009571E1" w:rsidRPr="003E3304" w:rsidRDefault="009571E1" w:rsidP="009571E1">
      <w:pPr>
        <w:pStyle w:val="00FMtesto"/>
      </w:pPr>
    </w:p>
    <w:p w:rsidR="009571E1" w:rsidRPr="003E3304" w:rsidRDefault="009571E1" w:rsidP="009571E1">
      <w:pPr>
        <w:pStyle w:val="00FMtesto"/>
      </w:pPr>
      <w:r w:rsidRPr="003E3304">
        <w:t xml:space="preserve">In assenza di specifiche indicazioni normative è possibile utilizzare gli </w:t>
      </w:r>
      <w:proofErr w:type="spellStart"/>
      <w:r w:rsidRPr="003E3304">
        <w:t>Eurocodici</w:t>
      </w:r>
      <w:proofErr w:type="spellEnd"/>
      <w:r w:rsidRPr="003E3304">
        <w:t>, nella versione italiana approvata dall’</w:t>
      </w:r>
      <w:r w:rsidR="007A17B9" w:rsidRPr="003E3304">
        <w:t xml:space="preserve">UNI. L’utilizzo degli </w:t>
      </w:r>
      <w:proofErr w:type="spellStart"/>
      <w:r w:rsidR="007A17B9" w:rsidRPr="003E3304">
        <w:t>Eurocodici</w:t>
      </w:r>
      <w:proofErr w:type="spellEnd"/>
      <w:r w:rsidR="007A17B9" w:rsidRPr="003E3304">
        <w:t xml:space="preserve"> è subordinato al rispetto dei livelli minimi di sicurezza</w:t>
      </w:r>
      <w:r w:rsidR="00B341DF" w:rsidRPr="003E3304">
        <w:t xml:space="preserve"> stabiliti dalle leggi italiane sopra riportate.</w:t>
      </w:r>
    </w:p>
    <w:p w:rsidR="009571E1" w:rsidRPr="003E3304" w:rsidRDefault="009571E1" w:rsidP="009571E1">
      <w:pPr>
        <w:pStyle w:val="00FMtesto"/>
      </w:pPr>
    </w:p>
    <w:p w:rsidR="009571E1" w:rsidRPr="003E3304" w:rsidRDefault="009571E1" w:rsidP="009571E1">
      <w:pPr>
        <w:pStyle w:val="00FMtesto"/>
        <w:numPr>
          <w:ilvl w:val="0"/>
          <w:numId w:val="5"/>
        </w:numPr>
      </w:pPr>
      <w:r w:rsidRPr="003E3304">
        <w:t xml:space="preserve">UNI EN 1991 – </w:t>
      </w:r>
      <w:proofErr w:type="spellStart"/>
      <w:r w:rsidRPr="003E3304">
        <w:rPr>
          <w:i/>
        </w:rPr>
        <w:t>Eurocodice</w:t>
      </w:r>
      <w:proofErr w:type="spellEnd"/>
      <w:r w:rsidRPr="003E3304">
        <w:rPr>
          <w:i/>
        </w:rPr>
        <w:t xml:space="preserve"> 1: Azioni sulle strutture.</w:t>
      </w:r>
    </w:p>
    <w:p w:rsidR="009571E1" w:rsidRPr="003E3304" w:rsidRDefault="009571E1" w:rsidP="009571E1">
      <w:pPr>
        <w:pStyle w:val="00FMtesto"/>
        <w:numPr>
          <w:ilvl w:val="0"/>
          <w:numId w:val="5"/>
        </w:numPr>
      </w:pPr>
      <w:r w:rsidRPr="003E3304">
        <w:t xml:space="preserve">UNI EN 1992 - </w:t>
      </w:r>
      <w:proofErr w:type="spellStart"/>
      <w:r w:rsidRPr="003E3304">
        <w:rPr>
          <w:i/>
        </w:rPr>
        <w:t>Eurocodice</w:t>
      </w:r>
      <w:proofErr w:type="spellEnd"/>
      <w:r w:rsidRPr="003E3304">
        <w:rPr>
          <w:i/>
        </w:rPr>
        <w:t xml:space="preserve"> 2 -</w:t>
      </w:r>
      <w:r w:rsidRPr="003E3304">
        <w:t xml:space="preserve"> </w:t>
      </w:r>
      <w:r w:rsidRPr="003E3304">
        <w:rPr>
          <w:i/>
        </w:rPr>
        <w:t>Progettazione delle strutture di calcestruzzo.</w:t>
      </w:r>
    </w:p>
    <w:p w:rsidR="009571E1" w:rsidRPr="003E3304" w:rsidRDefault="009571E1" w:rsidP="009571E1">
      <w:pPr>
        <w:pStyle w:val="00FMtesto"/>
        <w:numPr>
          <w:ilvl w:val="0"/>
          <w:numId w:val="5"/>
        </w:numPr>
      </w:pPr>
      <w:r w:rsidRPr="003E3304">
        <w:t xml:space="preserve">UNI EN 1993 - </w:t>
      </w:r>
      <w:proofErr w:type="spellStart"/>
      <w:r w:rsidRPr="003E3304">
        <w:rPr>
          <w:i/>
        </w:rPr>
        <w:t>Eurocodice</w:t>
      </w:r>
      <w:proofErr w:type="spellEnd"/>
      <w:r w:rsidRPr="003E3304">
        <w:rPr>
          <w:i/>
        </w:rPr>
        <w:t xml:space="preserve"> 3 -</w:t>
      </w:r>
      <w:r w:rsidRPr="003E3304">
        <w:t xml:space="preserve"> </w:t>
      </w:r>
      <w:r w:rsidRPr="003E3304">
        <w:rPr>
          <w:i/>
        </w:rPr>
        <w:t>Progettazione delle strutture di acciaio.</w:t>
      </w:r>
    </w:p>
    <w:p w:rsidR="009571E1" w:rsidRPr="003E3304" w:rsidRDefault="009571E1" w:rsidP="009571E1">
      <w:pPr>
        <w:pStyle w:val="00FMtesto"/>
        <w:numPr>
          <w:ilvl w:val="0"/>
          <w:numId w:val="5"/>
        </w:numPr>
      </w:pPr>
      <w:r w:rsidRPr="003E3304">
        <w:t xml:space="preserve">UNI EN 1995 - </w:t>
      </w:r>
      <w:proofErr w:type="spellStart"/>
      <w:r w:rsidRPr="003E3304">
        <w:rPr>
          <w:i/>
        </w:rPr>
        <w:t>Eurocodice</w:t>
      </w:r>
      <w:proofErr w:type="spellEnd"/>
      <w:r w:rsidRPr="003E3304">
        <w:rPr>
          <w:i/>
        </w:rPr>
        <w:t xml:space="preserve"> 5 -</w:t>
      </w:r>
      <w:r w:rsidRPr="003E3304">
        <w:t xml:space="preserve"> </w:t>
      </w:r>
      <w:r w:rsidRPr="003E3304">
        <w:rPr>
          <w:i/>
        </w:rPr>
        <w:t>Progettazione delle strutture di legno.</w:t>
      </w:r>
    </w:p>
    <w:p w:rsidR="009571E1" w:rsidRPr="003E3304" w:rsidRDefault="009571E1" w:rsidP="009571E1">
      <w:pPr>
        <w:pStyle w:val="00FMtesto"/>
        <w:numPr>
          <w:ilvl w:val="0"/>
          <w:numId w:val="5"/>
        </w:numPr>
      </w:pPr>
      <w:r w:rsidRPr="003E3304">
        <w:t xml:space="preserve">UNI EN 1997 - </w:t>
      </w:r>
      <w:proofErr w:type="spellStart"/>
      <w:r w:rsidRPr="003E3304">
        <w:rPr>
          <w:i/>
        </w:rPr>
        <w:t>Eurocodice</w:t>
      </w:r>
      <w:proofErr w:type="spellEnd"/>
      <w:r w:rsidRPr="003E3304">
        <w:rPr>
          <w:i/>
        </w:rPr>
        <w:t xml:space="preserve"> 7 -</w:t>
      </w:r>
      <w:r w:rsidRPr="003E3304">
        <w:t xml:space="preserve"> </w:t>
      </w:r>
      <w:r w:rsidRPr="003E3304">
        <w:rPr>
          <w:i/>
        </w:rPr>
        <w:t>Progettazione geotecnica.</w:t>
      </w:r>
    </w:p>
    <w:p w:rsidR="00052B1D" w:rsidRPr="003E3304" w:rsidRDefault="00052B1D" w:rsidP="00634921">
      <w:pPr>
        <w:pStyle w:val="00FMtesto"/>
      </w:pPr>
    </w:p>
    <w:p w:rsidR="00052B1D" w:rsidRPr="003E3304" w:rsidRDefault="00052B1D" w:rsidP="00052B1D">
      <w:pPr>
        <w:pStyle w:val="01FMtitolo"/>
        <w:numPr>
          <w:ilvl w:val="0"/>
          <w:numId w:val="2"/>
        </w:numPr>
      </w:pPr>
      <w:bookmarkStart w:id="3" w:name="_Toc383791242"/>
      <w:r w:rsidRPr="003E3304">
        <w:lastRenderedPageBreak/>
        <w:t>METODO DI CALCOLO</w:t>
      </w:r>
      <w:r w:rsidR="0063699C" w:rsidRPr="003E3304">
        <w:t>, VITA NOMINALE E CLASSE D’USO</w:t>
      </w:r>
      <w:bookmarkEnd w:id="3"/>
    </w:p>
    <w:p w:rsidR="00052B1D" w:rsidRPr="003E3304" w:rsidRDefault="00052B1D" w:rsidP="00634921">
      <w:pPr>
        <w:pStyle w:val="00FMtesto"/>
      </w:pPr>
      <w:r w:rsidRPr="003E3304">
        <w:t xml:space="preserve">Il metodo di calcolo utilizzato è il “metodo semiprobabilistico agli stati limite”. </w:t>
      </w:r>
      <w:r w:rsidR="0063699C" w:rsidRPr="003E3304">
        <w:t>Saranno</w:t>
      </w:r>
      <w:r w:rsidRPr="003E3304">
        <w:t xml:space="preserve"> </w:t>
      </w:r>
      <w:r w:rsidR="00127231" w:rsidRPr="003E3304">
        <w:t>analizzati</w:t>
      </w:r>
      <w:r w:rsidR="0063699C" w:rsidRPr="003E3304">
        <w:t xml:space="preserve"> in questa sede</w:t>
      </w:r>
      <w:r w:rsidRPr="003E3304">
        <w:t xml:space="preserve"> i seguenti stati limite</w:t>
      </w:r>
      <w:r w:rsidR="009B39CD" w:rsidRPr="003E3304">
        <w:t xml:space="preserve"> per le azioni</w:t>
      </w:r>
      <w:r w:rsidRPr="003E3304">
        <w:t>:</w:t>
      </w:r>
    </w:p>
    <w:p w:rsidR="00052B1D" w:rsidRPr="003E3304" w:rsidRDefault="00B341DF" w:rsidP="00B341DF">
      <w:pPr>
        <w:pStyle w:val="00FMtesto"/>
        <w:numPr>
          <w:ilvl w:val="0"/>
          <w:numId w:val="7"/>
        </w:numPr>
      </w:pPr>
      <w:r w:rsidRPr="003E3304">
        <w:t xml:space="preserve">Stato Limite Ultimo </w:t>
      </w:r>
      <w:r w:rsidR="009B39CD" w:rsidRPr="003E3304">
        <w:t xml:space="preserve">per azioni statiche </w:t>
      </w:r>
      <w:r w:rsidRPr="003E3304">
        <w:t>(SLU): Resistenza della struttura (A1 STR) e Resistenza del terreno (A2 GEO);</w:t>
      </w:r>
    </w:p>
    <w:p w:rsidR="00B341DF" w:rsidRPr="003E3304" w:rsidRDefault="00B341DF" w:rsidP="00B341DF">
      <w:pPr>
        <w:pStyle w:val="00FMtesto"/>
        <w:numPr>
          <w:ilvl w:val="0"/>
          <w:numId w:val="7"/>
        </w:numPr>
      </w:pPr>
      <w:r w:rsidRPr="003E3304">
        <w:t>Stato Limite di Esercizio (SLE): verifiche di deformazione, verifiche di vibrazione.</w:t>
      </w:r>
    </w:p>
    <w:p w:rsidR="00110875" w:rsidRPr="003E3304" w:rsidRDefault="00BE0E25" w:rsidP="0063699C">
      <w:pPr>
        <w:pStyle w:val="00FMtesto"/>
      </w:pPr>
      <w:r w:rsidRPr="003E3304">
        <w:t>I coefficienti moltiplicativi delle condizioni elementar</w:t>
      </w:r>
      <w:r w:rsidR="00B341DF" w:rsidRPr="003E3304">
        <w:t xml:space="preserve">i di carico sono </w:t>
      </w:r>
      <w:r w:rsidR="0063699C" w:rsidRPr="003E3304">
        <w:t xml:space="preserve">prescritti dalle vigenti NTC08. </w:t>
      </w:r>
      <w:r w:rsidR="00110875" w:rsidRPr="003E3304">
        <w:t>Le azioni sono definite in funzione di alcuni parametri che caratterizza</w:t>
      </w:r>
      <w:r w:rsidR="0063699C" w:rsidRPr="003E3304">
        <w:t>no</w:t>
      </w:r>
      <w:r w:rsidR="00110875" w:rsidRPr="003E3304">
        <w:t xml:space="preserve"> la tipologia di opera:</w:t>
      </w:r>
    </w:p>
    <w:p w:rsidR="00110875" w:rsidRPr="003E3304" w:rsidRDefault="0018574D" w:rsidP="00110875">
      <w:pPr>
        <w:pStyle w:val="00FMtesto"/>
        <w:ind w:firstLine="0"/>
      </w:pPr>
      <w:r w:rsidRPr="003E3304">
        <w:rPr>
          <w:b/>
        </w:rPr>
        <w:t xml:space="preserve">Vita Nominale </w:t>
      </w:r>
      <w:proofErr w:type="gramStart"/>
      <w:r w:rsidRPr="003E3304">
        <w:rPr>
          <w:b/>
        </w:rPr>
        <w:t>V</w:t>
      </w:r>
      <w:r w:rsidRPr="003E3304">
        <w:rPr>
          <w:b/>
          <w:vertAlign w:val="subscript"/>
        </w:rPr>
        <w:t>N</w:t>
      </w:r>
      <w:r w:rsidRPr="003E3304">
        <w:t xml:space="preserve"> :</w:t>
      </w:r>
      <w:proofErr w:type="gramEnd"/>
      <w:r w:rsidRPr="003E3304">
        <w:t xml:space="preserve"> la costruzione ha carattere temporaneo, quindi l’opera è in classe 1 con vita nominale V</w:t>
      </w:r>
      <w:r w:rsidRPr="003E3304">
        <w:rPr>
          <w:vertAlign w:val="subscript"/>
        </w:rPr>
        <w:t>N</w:t>
      </w:r>
      <w:r w:rsidRPr="003E3304">
        <w:t xml:space="preserve"> ≤10 anni.</w:t>
      </w:r>
    </w:p>
    <w:p w:rsidR="0018574D" w:rsidRPr="003E3304" w:rsidRDefault="0018574D" w:rsidP="00110875">
      <w:pPr>
        <w:pStyle w:val="00FMtesto"/>
        <w:ind w:firstLine="0"/>
      </w:pPr>
      <w:r w:rsidRPr="003E3304">
        <w:rPr>
          <w:b/>
        </w:rPr>
        <w:t>Classe d’uso</w:t>
      </w:r>
      <w:r w:rsidRPr="003E3304">
        <w:t>: la costruzione si colloca in classe III: “costruzioni il cui uso preveda affollamenti significativi”.</w:t>
      </w:r>
      <w:r w:rsidR="00022FD5" w:rsidRPr="003E3304">
        <w:t xml:space="preserve"> Alla classe III corrisponde un coefficiente d’uso C</w:t>
      </w:r>
      <w:r w:rsidR="00022FD5" w:rsidRPr="003E3304">
        <w:rPr>
          <w:vertAlign w:val="subscript"/>
        </w:rPr>
        <w:t>U</w:t>
      </w:r>
      <w:r w:rsidR="00022FD5" w:rsidRPr="003E3304">
        <w:t xml:space="preserve"> = 1.5</w:t>
      </w:r>
    </w:p>
    <w:p w:rsidR="0018574D" w:rsidRPr="003E3304" w:rsidRDefault="00022FD5" w:rsidP="00110875">
      <w:pPr>
        <w:pStyle w:val="00FMtesto"/>
        <w:ind w:firstLine="0"/>
      </w:pPr>
      <w:r w:rsidRPr="003E3304">
        <w:rPr>
          <w:b/>
        </w:rPr>
        <w:t>Periodo di riferimento per l’azione sismica V</w:t>
      </w:r>
      <w:r w:rsidRPr="003E3304">
        <w:rPr>
          <w:b/>
          <w:vertAlign w:val="subscript"/>
        </w:rPr>
        <w:t>R</w:t>
      </w:r>
      <w:r w:rsidRPr="003E3304">
        <w:t>: si calcola come prodotto tra la vita nominale V</w:t>
      </w:r>
      <w:r w:rsidRPr="003E3304">
        <w:rPr>
          <w:vertAlign w:val="subscript"/>
        </w:rPr>
        <w:t>N</w:t>
      </w:r>
      <w:r w:rsidRPr="003E3304">
        <w:t xml:space="preserve"> e il coefficiente d’uso C</w:t>
      </w:r>
      <w:r w:rsidRPr="003E3304">
        <w:rPr>
          <w:vertAlign w:val="subscript"/>
        </w:rPr>
        <w:t>U</w:t>
      </w:r>
      <w:r w:rsidRPr="003E3304">
        <w:t>, e deve comunque essere sempre almeno 35 anni. Si ottiene V</w:t>
      </w:r>
      <w:r w:rsidRPr="003E3304">
        <w:rPr>
          <w:vertAlign w:val="subscript"/>
        </w:rPr>
        <w:t>R</w:t>
      </w:r>
      <w:r w:rsidRPr="003E3304">
        <w:t xml:space="preserve"> = V</w:t>
      </w:r>
      <w:r w:rsidRPr="003E3304">
        <w:rPr>
          <w:vertAlign w:val="subscript"/>
        </w:rPr>
        <w:t>N</w:t>
      </w:r>
      <w:r w:rsidRPr="003E3304">
        <w:t xml:space="preserve"> x C</w:t>
      </w:r>
      <w:r w:rsidRPr="003E3304">
        <w:rPr>
          <w:vertAlign w:val="subscript"/>
        </w:rPr>
        <w:t>U</w:t>
      </w:r>
      <w:r w:rsidRPr="003E3304">
        <w:t xml:space="preserve"> = 10 x 1.5 = 15 anni quindi si utilizzerà il valore V</w:t>
      </w:r>
      <w:r w:rsidRPr="003E3304">
        <w:rPr>
          <w:vertAlign w:val="subscript"/>
        </w:rPr>
        <w:t>R</w:t>
      </w:r>
      <w:r w:rsidRPr="003E3304">
        <w:t xml:space="preserve"> = 35 anni.</w:t>
      </w:r>
    </w:p>
    <w:p w:rsidR="0002458B" w:rsidRPr="003E3304" w:rsidRDefault="0002458B">
      <w:pPr>
        <w:rPr>
          <w:rFonts w:ascii="Verdana" w:eastAsiaTheme="minorEastAsia" w:hAnsi="Verdana"/>
          <w:b/>
          <w:sz w:val="24"/>
          <w:lang w:eastAsia="it-IT"/>
        </w:rPr>
      </w:pPr>
    </w:p>
    <w:p w:rsidR="009F3B3C" w:rsidRPr="003E3304" w:rsidRDefault="009F3B3C" w:rsidP="009F3B3C">
      <w:pPr>
        <w:pStyle w:val="02FMtitolo"/>
        <w:numPr>
          <w:ilvl w:val="1"/>
          <w:numId w:val="2"/>
        </w:numPr>
      </w:pPr>
      <w:bookmarkStart w:id="4" w:name="_Toc383791243"/>
      <w:r w:rsidRPr="003E3304">
        <w:t>Verifiche sismiche</w:t>
      </w:r>
      <w:bookmarkEnd w:id="4"/>
    </w:p>
    <w:p w:rsidR="009F3B3C" w:rsidRPr="003E3304" w:rsidRDefault="00FF6A39" w:rsidP="00FF6A39">
      <w:pPr>
        <w:pStyle w:val="00FMtesto"/>
        <w:ind w:firstLine="708"/>
      </w:pPr>
      <w:r w:rsidRPr="003E3304">
        <w:t>Le costruzioni soggette all’azione sismica devono essere progettate in accordo con uno dei due seguenti comportamenti strutturali:</w:t>
      </w:r>
    </w:p>
    <w:p w:rsidR="00FF6A39" w:rsidRPr="003E3304" w:rsidRDefault="00FF6A39" w:rsidP="00FF6A39">
      <w:pPr>
        <w:pStyle w:val="00FMtesto"/>
        <w:numPr>
          <w:ilvl w:val="0"/>
          <w:numId w:val="8"/>
        </w:numPr>
      </w:pPr>
      <w:r w:rsidRPr="003E3304">
        <w:t>Comportamento strutturale non dissipativo.</w:t>
      </w:r>
    </w:p>
    <w:p w:rsidR="00FF6A39" w:rsidRPr="003E3304" w:rsidRDefault="00FF6A39" w:rsidP="00FF6A39">
      <w:pPr>
        <w:pStyle w:val="00FMtesto"/>
        <w:numPr>
          <w:ilvl w:val="0"/>
          <w:numId w:val="8"/>
        </w:numPr>
      </w:pPr>
      <w:r w:rsidRPr="003E3304">
        <w:t>Comportamento strutturale dissipativo.</w:t>
      </w:r>
    </w:p>
    <w:p w:rsidR="00FF6A39" w:rsidRPr="003E3304" w:rsidRDefault="00082864" w:rsidP="00082864">
      <w:pPr>
        <w:pStyle w:val="00FMtesto"/>
        <w:ind w:firstLine="708"/>
      </w:pPr>
      <w:r w:rsidRPr="003E3304">
        <w:t xml:space="preserve">Nel caso in oggetto, poiché le azioni sismiche sono </w:t>
      </w:r>
      <w:r w:rsidR="00953298" w:rsidRPr="003E3304">
        <w:t>modeste</w:t>
      </w:r>
      <w:r w:rsidRPr="003E3304">
        <w:t xml:space="preserve">, </w:t>
      </w:r>
      <w:r w:rsidR="00EB0820" w:rsidRPr="003E3304">
        <w:t>risulta</w:t>
      </w:r>
      <w:r w:rsidRPr="003E3304">
        <w:t xml:space="preserve"> conveniente semplificare la progettazione adottando il comportamento strutturale non dissipativo e quindi utilizzando le azioni sismiche calcolate con fattore di struttura q=1.</w:t>
      </w:r>
      <w:r w:rsidR="00C84DFD" w:rsidRPr="003E3304">
        <w:t xml:space="preserve"> In questo caso non è necessario rispettare i criteri de</w:t>
      </w:r>
      <w:r w:rsidR="00AB1786" w:rsidRPr="003E3304">
        <w:t>lla gerarchia delle resistenze ed è sufficiente rispettare le prescrizioni dei dettagli strutturali di cui al capitolo 4 delle Norme Tecniche.</w:t>
      </w:r>
    </w:p>
    <w:p w:rsidR="00EB0820" w:rsidRPr="003E3304" w:rsidRDefault="00EB0820">
      <w:pPr>
        <w:rPr>
          <w:rFonts w:ascii="Verdana" w:eastAsiaTheme="minorEastAsia" w:hAnsi="Verdana"/>
          <w:b/>
          <w:caps/>
          <w:sz w:val="26"/>
          <w:lang w:eastAsia="it-IT"/>
        </w:rPr>
      </w:pPr>
      <w:r w:rsidRPr="003E3304">
        <w:br w:type="page"/>
      </w:r>
    </w:p>
    <w:p w:rsidR="004A46CA" w:rsidRPr="003E3304" w:rsidRDefault="003E3304" w:rsidP="00634921">
      <w:pPr>
        <w:pStyle w:val="01FMtitolo"/>
        <w:numPr>
          <w:ilvl w:val="0"/>
          <w:numId w:val="2"/>
        </w:numPr>
      </w:pPr>
      <w:bookmarkStart w:id="5" w:name="_Toc383791244"/>
      <w:r w:rsidRPr="003E3304">
        <w:rPr>
          <w:caps w:val="0"/>
        </w:rPr>
        <w:lastRenderedPageBreak/>
        <w:t>MATERIALI</w:t>
      </w:r>
      <w:bookmarkEnd w:id="5"/>
    </w:p>
    <w:p w:rsidR="00DE3C54" w:rsidRPr="003E3304" w:rsidRDefault="00DE3C54" w:rsidP="00DE3C54">
      <w:pPr>
        <w:pStyle w:val="00FMtesto"/>
      </w:pPr>
      <w:r w:rsidRPr="003E3304">
        <w:t xml:space="preserve">I materiali da costruzione </w:t>
      </w:r>
      <w:r w:rsidR="00EB0820" w:rsidRPr="003E3304">
        <w:t>previsti sono riportati nel seguito.</w:t>
      </w:r>
    </w:p>
    <w:p w:rsidR="00EB0820" w:rsidRPr="003E3304" w:rsidRDefault="00EB0820" w:rsidP="00DE3C54">
      <w:pPr>
        <w:pStyle w:val="00FMtesto"/>
      </w:pPr>
    </w:p>
    <w:p w:rsidR="00DE3C54" w:rsidRPr="003E3304" w:rsidRDefault="00DE3C54" w:rsidP="00DE3C54">
      <w:pPr>
        <w:pStyle w:val="02FMtitolo"/>
        <w:numPr>
          <w:ilvl w:val="1"/>
          <w:numId w:val="2"/>
        </w:numPr>
      </w:pPr>
      <w:bookmarkStart w:id="6" w:name="_Toc280365296"/>
      <w:bookmarkStart w:id="7" w:name="_Toc327536473"/>
      <w:bookmarkStart w:id="8" w:name="_Toc327787570"/>
      <w:bookmarkStart w:id="9" w:name="_Toc358811746"/>
      <w:bookmarkStart w:id="10" w:name="_Toc383791245"/>
      <w:r w:rsidRPr="003E3304">
        <w:t>Acciaio</w:t>
      </w:r>
      <w:bookmarkEnd w:id="6"/>
      <w:bookmarkEnd w:id="7"/>
      <w:bookmarkEnd w:id="8"/>
      <w:bookmarkEnd w:id="9"/>
      <w:bookmarkEnd w:id="10"/>
    </w:p>
    <w:p w:rsidR="00DE3C54" w:rsidRPr="003E3304" w:rsidRDefault="00DE3C54" w:rsidP="00DE3C54">
      <w:pPr>
        <w:pStyle w:val="03FMtitolo"/>
        <w:numPr>
          <w:ilvl w:val="2"/>
          <w:numId w:val="2"/>
        </w:numPr>
      </w:pPr>
      <w:bookmarkStart w:id="11" w:name="_Toc280365297"/>
      <w:bookmarkStart w:id="12" w:name="_Toc327536474"/>
      <w:bookmarkStart w:id="13" w:name="_Toc327787571"/>
      <w:bookmarkStart w:id="14" w:name="_Toc358811747"/>
      <w:bookmarkStart w:id="15" w:name="_Toc383791246"/>
      <w:r w:rsidRPr="003E3304">
        <w:t xml:space="preserve">Acciaio per armatura </w:t>
      </w:r>
      <w:bookmarkEnd w:id="11"/>
      <w:bookmarkEnd w:id="12"/>
      <w:bookmarkEnd w:id="13"/>
      <w:bookmarkEnd w:id="14"/>
      <w:r w:rsidRPr="003E3304">
        <w:t>nel calcestruzzo</w:t>
      </w:r>
      <w:bookmarkEnd w:id="15"/>
    </w:p>
    <w:p w:rsidR="00DE3C54" w:rsidRPr="003E3304" w:rsidRDefault="00DE3C54" w:rsidP="00DE3C54">
      <w:pPr>
        <w:pStyle w:val="00FMtesto"/>
      </w:pPr>
      <w:r w:rsidRPr="003E3304">
        <w:t>Barre ad aderenza migliorata in acciaio B450C:</w:t>
      </w:r>
    </w:p>
    <w:p w:rsidR="00DE3C54" w:rsidRPr="003E3304" w:rsidRDefault="00DE3C54" w:rsidP="00DE3C54">
      <w:pPr>
        <w:pStyle w:val="00FMtesto"/>
      </w:pPr>
      <w:r w:rsidRPr="003E3304">
        <w:t>Tensione caratteristica di rottura</w:t>
      </w:r>
      <w:r w:rsidRPr="003E3304">
        <w:tab/>
      </w:r>
      <w:r w:rsidRPr="003E3304">
        <w:tab/>
      </w:r>
      <w:r w:rsidRPr="003E3304">
        <w:tab/>
      </w:r>
      <w:proofErr w:type="spellStart"/>
      <w:r w:rsidRPr="003E3304">
        <w:t>f</w:t>
      </w:r>
      <w:r w:rsidRPr="003E3304">
        <w:rPr>
          <w:vertAlign w:val="subscript"/>
        </w:rPr>
        <w:t>tk</w:t>
      </w:r>
      <w:proofErr w:type="spellEnd"/>
      <w:r w:rsidRPr="003E3304">
        <w:t xml:space="preserve"> </w:t>
      </w:r>
      <w:r w:rsidRPr="003E3304">
        <w:rPr>
          <w:rFonts w:cs="Calibri"/>
        </w:rPr>
        <w:t>≥</w:t>
      </w:r>
      <w:r w:rsidRPr="003E3304">
        <w:t xml:space="preserve"> 540 </w:t>
      </w:r>
      <w:proofErr w:type="spellStart"/>
      <w:r w:rsidRPr="003E3304">
        <w:t>MPa</w:t>
      </w:r>
      <w:proofErr w:type="spellEnd"/>
    </w:p>
    <w:p w:rsidR="00DE3C54" w:rsidRPr="003E3304" w:rsidRDefault="00DE3C54" w:rsidP="00DE3C54">
      <w:pPr>
        <w:pStyle w:val="00FMtesto"/>
      </w:pPr>
      <w:r w:rsidRPr="003E3304">
        <w:t>Tensione caratteristica di snervamento</w:t>
      </w:r>
      <w:r w:rsidRPr="003E3304">
        <w:tab/>
      </w:r>
      <w:r w:rsidRPr="003E3304">
        <w:tab/>
      </w:r>
      <w:proofErr w:type="spellStart"/>
      <w:r w:rsidRPr="003E3304">
        <w:t>f</w:t>
      </w:r>
      <w:r w:rsidRPr="003E3304">
        <w:rPr>
          <w:vertAlign w:val="subscript"/>
        </w:rPr>
        <w:t>yk</w:t>
      </w:r>
      <w:proofErr w:type="spellEnd"/>
      <w:r w:rsidRPr="003E3304">
        <w:t xml:space="preserve"> </w:t>
      </w:r>
      <w:r w:rsidRPr="003E3304">
        <w:rPr>
          <w:rFonts w:cs="Calibri"/>
        </w:rPr>
        <w:t>≥</w:t>
      </w:r>
      <w:r w:rsidRPr="003E3304">
        <w:t xml:space="preserve"> 450 </w:t>
      </w:r>
      <w:proofErr w:type="spellStart"/>
      <w:r w:rsidRPr="003E3304">
        <w:t>MPa</w:t>
      </w:r>
      <w:proofErr w:type="spellEnd"/>
    </w:p>
    <w:p w:rsidR="00DE3C54" w:rsidRPr="003E3304" w:rsidRDefault="00DE3C54" w:rsidP="00DE3C54">
      <w:pPr>
        <w:pStyle w:val="00FMtesto"/>
      </w:pPr>
      <w:r w:rsidRPr="003E3304">
        <w:t>Allungamento a rottura</w:t>
      </w:r>
      <w:r w:rsidRPr="003E3304">
        <w:tab/>
      </w:r>
      <w:r w:rsidRPr="003E3304">
        <w:tab/>
      </w:r>
      <w:r w:rsidRPr="003E3304">
        <w:tab/>
      </w:r>
      <w:r w:rsidRPr="003E3304">
        <w:tab/>
        <w:t>≥ 7.5 %</w:t>
      </w:r>
    </w:p>
    <w:p w:rsidR="00DE3C54" w:rsidRPr="003E3304" w:rsidRDefault="00DE3C54" w:rsidP="00DE3C54">
      <w:pPr>
        <w:pStyle w:val="00FMtesto"/>
      </w:pPr>
      <w:r w:rsidRPr="003E3304">
        <w:t>Rapporto (</w:t>
      </w:r>
      <w:proofErr w:type="spellStart"/>
      <w:r w:rsidRPr="003E3304">
        <w:t>f</w:t>
      </w:r>
      <w:r w:rsidRPr="003E3304">
        <w:rPr>
          <w:vertAlign w:val="subscript"/>
        </w:rPr>
        <w:t>t</w:t>
      </w:r>
      <w:proofErr w:type="spellEnd"/>
      <w:r w:rsidRPr="003E3304">
        <w:t>/</w:t>
      </w:r>
      <w:proofErr w:type="spellStart"/>
      <w:proofErr w:type="gramStart"/>
      <w:r w:rsidRPr="003E3304">
        <w:t>f</w:t>
      </w:r>
      <w:r w:rsidRPr="003E3304">
        <w:rPr>
          <w:vertAlign w:val="subscript"/>
        </w:rPr>
        <w:t>y</w:t>
      </w:r>
      <w:proofErr w:type="spellEnd"/>
      <w:r w:rsidRPr="003E3304">
        <w:t>)</w:t>
      </w:r>
      <w:r w:rsidRPr="003E3304">
        <w:rPr>
          <w:vertAlign w:val="subscript"/>
        </w:rPr>
        <w:t>k</w:t>
      </w:r>
      <w:proofErr w:type="gramEnd"/>
      <w:r w:rsidRPr="003E3304">
        <w:tab/>
      </w:r>
      <w:r w:rsidRPr="003E3304">
        <w:tab/>
      </w:r>
      <w:r w:rsidRPr="003E3304">
        <w:tab/>
      </w:r>
      <w:r w:rsidRPr="003E3304">
        <w:tab/>
      </w:r>
      <w:r w:rsidRPr="003E3304">
        <w:tab/>
        <w:t>1.15 ÷ 1.35</w:t>
      </w:r>
    </w:p>
    <w:p w:rsidR="00DE3C54" w:rsidRPr="003E3304" w:rsidRDefault="00DE3C54" w:rsidP="00DE3C54">
      <w:pPr>
        <w:pStyle w:val="00FMtesto"/>
      </w:pPr>
      <w:r w:rsidRPr="003E3304">
        <w:t>Rapporto (</w:t>
      </w:r>
      <w:proofErr w:type="spellStart"/>
      <w:r w:rsidRPr="003E3304">
        <w:t>f</w:t>
      </w:r>
      <w:r w:rsidRPr="003E3304">
        <w:rPr>
          <w:vertAlign w:val="subscript"/>
        </w:rPr>
        <w:t>y</w:t>
      </w:r>
      <w:proofErr w:type="spellEnd"/>
      <w:r w:rsidRPr="003E3304">
        <w:t>/</w:t>
      </w:r>
      <w:proofErr w:type="spellStart"/>
      <w:proofErr w:type="gramStart"/>
      <w:r w:rsidRPr="003E3304">
        <w:t>f</w:t>
      </w:r>
      <w:r w:rsidRPr="003E3304">
        <w:rPr>
          <w:vertAlign w:val="subscript"/>
        </w:rPr>
        <w:t>y,nom</w:t>
      </w:r>
      <w:proofErr w:type="spellEnd"/>
      <w:proofErr w:type="gramEnd"/>
      <w:r w:rsidRPr="003E3304">
        <w:t>)</w:t>
      </w:r>
      <w:r w:rsidRPr="003E3304">
        <w:rPr>
          <w:vertAlign w:val="subscript"/>
        </w:rPr>
        <w:t>k</w:t>
      </w:r>
      <w:r w:rsidRPr="003E3304">
        <w:tab/>
      </w:r>
      <w:r w:rsidRPr="003E3304">
        <w:tab/>
      </w:r>
      <w:r w:rsidRPr="003E3304">
        <w:tab/>
      </w:r>
      <w:r w:rsidRPr="003E3304">
        <w:tab/>
      </w:r>
      <w:r w:rsidRPr="003E3304">
        <w:tab/>
        <w:t>≤  1.25</w:t>
      </w:r>
      <w:r w:rsidRPr="003E3304">
        <w:tab/>
      </w:r>
    </w:p>
    <w:p w:rsidR="00DE3C54" w:rsidRPr="003E3304" w:rsidRDefault="00DE3C54" w:rsidP="00DE3C54">
      <w:pPr>
        <w:pStyle w:val="00FMtesto"/>
      </w:pPr>
    </w:p>
    <w:p w:rsidR="00DE3C54" w:rsidRPr="003E3304" w:rsidRDefault="00DE3C54" w:rsidP="00DE3C54">
      <w:pPr>
        <w:pStyle w:val="03FMtitolo"/>
        <w:numPr>
          <w:ilvl w:val="2"/>
          <w:numId w:val="2"/>
        </w:numPr>
      </w:pPr>
      <w:bookmarkStart w:id="16" w:name="_Toc280365298"/>
      <w:bookmarkStart w:id="17" w:name="_Toc327536475"/>
      <w:bookmarkStart w:id="18" w:name="_Toc327787572"/>
      <w:bookmarkStart w:id="19" w:name="_Toc358811748"/>
      <w:bookmarkStart w:id="20" w:name="_Toc383791247"/>
      <w:r w:rsidRPr="003E3304">
        <w:t>Acciaio da carpenteria</w:t>
      </w:r>
      <w:bookmarkEnd w:id="16"/>
      <w:bookmarkEnd w:id="17"/>
      <w:bookmarkEnd w:id="18"/>
      <w:bookmarkEnd w:id="19"/>
      <w:bookmarkEnd w:id="20"/>
    </w:p>
    <w:p w:rsidR="00DE3C54" w:rsidRPr="003E3304" w:rsidRDefault="00DE3C54" w:rsidP="00DE3C54">
      <w:pPr>
        <w:pStyle w:val="00FMtesto"/>
      </w:pPr>
      <w:r w:rsidRPr="003E3304">
        <w:t>Acciaio tipo S275:</w:t>
      </w:r>
    </w:p>
    <w:p w:rsidR="00DE3C54" w:rsidRPr="003E3304" w:rsidRDefault="00DE3C54" w:rsidP="00DE3C54">
      <w:pPr>
        <w:pStyle w:val="00FMtesto"/>
      </w:pPr>
      <w:r w:rsidRPr="003E3304">
        <w:t>Tensione caratteristica di rottura (t ≤ 40</w:t>
      </w:r>
      <w:proofErr w:type="gramStart"/>
      <w:r w:rsidRPr="003E3304">
        <w:t>mm)</w:t>
      </w:r>
      <w:r w:rsidRPr="003E3304">
        <w:tab/>
      </w:r>
      <w:proofErr w:type="spellStart"/>
      <w:proofErr w:type="gramEnd"/>
      <w:r w:rsidRPr="003E3304">
        <w:t>ftk</w:t>
      </w:r>
      <w:proofErr w:type="spellEnd"/>
      <w:r w:rsidRPr="003E3304">
        <w:t xml:space="preserve"> ≥ 430 </w:t>
      </w:r>
      <w:proofErr w:type="spellStart"/>
      <w:r w:rsidRPr="003E3304">
        <w:t>MPa</w:t>
      </w:r>
      <w:proofErr w:type="spellEnd"/>
    </w:p>
    <w:p w:rsidR="00DE3C54" w:rsidRPr="003E3304" w:rsidRDefault="00DE3C54" w:rsidP="00DE3C54">
      <w:pPr>
        <w:pStyle w:val="00FMtesto"/>
      </w:pPr>
      <w:r w:rsidRPr="003E3304">
        <w:t>Tensione caratteristica di snervamento</w:t>
      </w:r>
      <w:r w:rsidRPr="003E3304">
        <w:tab/>
      </w:r>
      <w:r w:rsidRPr="003E3304">
        <w:tab/>
      </w:r>
      <w:proofErr w:type="spellStart"/>
      <w:r w:rsidRPr="003E3304">
        <w:t>fyk</w:t>
      </w:r>
      <w:proofErr w:type="spellEnd"/>
      <w:r w:rsidRPr="003E3304">
        <w:t xml:space="preserve"> ≥ 275 </w:t>
      </w:r>
      <w:proofErr w:type="spellStart"/>
      <w:r w:rsidRPr="003E3304">
        <w:t>MPa</w:t>
      </w:r>
      <w:proofErr w:type="spellEnd"/>
    </w:p>
    <w:p w:rsidR="00DE3C54" w:rsidRPr="003E3304" w:rsidRDefault="00DE3C54" w:rsidP="00DE3C54">
      <w:pPr>
        <w:pStyle w:val="00FMtesto"/>
      </w:pPr>
      <w:r w:rsidRPr="003E3304">
        <w:t>Allungamento a rottura</w:t>
      </w:r>
      <w:r w:rsidRPr="003E3304">
        <w:tab/>
      </w:r>
      <w:r w:rsidRPr="003E3304">
        <w:tab/>
      </w:r>
      <w:r w:rsidRPr="003E3304">
        <w:tab/>
      </w:r>
      <w:r w:rsidRPr="003E3304">
        <w:tab/>
        <w:t>≥ 12 %</w:t>
      </w:r>
    </w:p>
    <w:p w:rsidR="00DE3C54" w:rsidRPr="003E3304" w:rsidRDefault="00DE3C54" w:rsidP="00DE3C54">
      <w:pPr>
        <w:pStyle w:val="00FMtesto"/>
      </w:pPr>
    </w:p>
    <w:p w:rsidR="00DE3C54" w:rsidRPr="003E3304" w:rsidRDefault="00B4145D" w:rsidP="00DE3C54">
      <w:pPr>
        <w:pStyle w:val="00FMtesto"/>
      </w:pPr>
      <w:r w:rsidRPr="003E3304">
        <w:t>Acciaio tipo S355</w:t>
      </w:r>
      <w:r w:rsidR="00DE3C54" w:rsidRPr="003E3304">
        <w:t>:</w:t>
      </w:r>
    </w:p>
    <w:p w:rsidR="00DE3C54" w:rsidRPr="003E3304" w:rsidRDefault="00DE3C54" w:rsidP="00DE3C54">
      <w:pPr>
        <w:pStyle w:val="00FMtesto"/>
      </w:pPr>
      <w:r w:rsidRPr="003E3304">
        <w:t>Tensione caratteristica di rottura (t ≤ 40</w:t>
      </w:r>
      <w:proofErr w:type="gramStart"/>
      <w:r w:rsidRPr="003E3304">
        <w:t>mm)</w:t>
      </w:r>
      <w:r w:rsidRPr="003E3304">
        <w:tab/>
      </w:r>
      <w:proofErr w:type="spellStart"/>
      <w:proofErr w:type="gramEnd"/>
      <w:r w:rsidRPr="003E3304">
        <w:t>f</w:t>
      </w:r>
      <w:r w:rsidRPr="003E3304">
        <w:rPr>
          <w:vertAlign w:val="subscript"/>
        </w:rPr>
        <w:t>tk</w:t>
      </w:r>
      <w:proofErr w:type="spellEnd"/>
      <w:r w:rsidRPr="003E3304">
        <w:t xml:space="preserve"> </w:t>
      </w:r>
      <w:r w:rsidRPr="003E3304">
        <w:rPr>
          <w:rFonts w:cs="Calibri"/>
        </w:rPr>
        <w:t>≥</w:t>
      </w:r>
      <w:r w:rsidRPr="003E3304">
        <w:t xml:space="preserve"> 510 </w:t>
      </w:r>
      <w:proofErr w:type="spellStart"/>
      <w:r w:rsidRPr="003E3304">
        <w:t>MPa</w:t>
      </w:r>
      <w:proofErr w:type="spellEnd"/>
    </w:p>
    <w:p w:rsidR="00DE3C54" w:rsidRPr="003E3304" w:rsidRDefault="00DE3C54" w:rsidP="00DE3C54">
      <w:pPr>
        <w:pStyle w:val="00FMtesto"/>
      </w:pPr>
      <w:r w:rsidRPr="003E3304">
        <w:t>Tensione caratteristica di snervamento</w:t>
      </w:r>
      <w:r w:rsidRPr="003E3304">
        <w:tab/>
      </w:r>
      <w:r w:rsidRPr="003E3304">
        <w:tab/>
      </w:r>
      <w:proofErr w:type="spellStart"/>
      <w:r w:rsidRPr="003E3304">
        <w:t>f</w:t>
      </w:r>
      <w:r w:rsidRPr="003E3304">
        <w:rPr>
          <w:vertAlign w:val="subscript"/>
        </w:rPr>
        <w:t>yk</w:t>
      </w:r>
      <w:proofErr w:type="spellEnd"/>
      <w:r w:rsidRPr="003E3304">
        <w:t xml:space="preserve"> </w:t>
      </w:r>
      <w:r w:rsidRPr="003E3304">
        <w:rPr>
          <w:rFonts w:cs="Calibri"/>
        </w:rPr>
        <w:t>≥</w:t>
      </w:r>
      <w:r w:rsidRPr="003E3304">
        <w:t xml:space="preserve"> 355 </w:t>
      </w:r>
      <w:proofErr w:type="spellStart"/>
      <w:r w:rsidRPr="003E3304">
        <w:t>MPa</w:t>
      </w:r>
      <w:proofErr w:type="spellEnd"/>
    </w:p>
    <w:p w:rsidR="00DE3C54" w:rsidRPr="003E3304" w:rsidRDefault="00DE3C54" w:rsidP="00DE3C54">
      <w:pPr>
        <w:pStyle w:val="00FMtesto"/>
      </w:pPr>
      <w:r w:rsidRPr="003E3304">
        <w:t>Allungamento a rottura</w:t>
      </w:r>
      <w:r w:rsidRPr="003E3304">
        <w:tab/>
      </w:r>
      <w:r w:rsidRPr="003E3304">
        <w:tab/>
      </w:r>
      <w:r w:rsidRPr="003E3304">
        <w:tab/>
      </w:r>
      <w:r w:rsidRPr="003E3304">
        <w:tab/>
        <w:t>≥ 12 %</w:t>
      </w:r>
    </w:p>
    <w:p w:rsidR="00D33DEF" w:rsidRPr="003E3304" w:rsidRDefault="00D33DEF" w:rsidP="00DE3C54">
      <w:pPr>
        <w:pStyle w:val="00FMtesto"/>
      </w:pPr>
    </w:p>
    <w:p w:rsidR="00DE3C54" w:rsidRPr="003E3304" w:rsidRDefault="00DE3C54" w:rsidP="00DE3C54">
      <w:pPr>
        <w:pStyle w:val="02FMtitolo"/>
        <w:numPr>
          <w:ilvl w:val="1"/>
          <w:numId w:val="2"/>
        </w:numPr>
      </w:pPr>
      <w:bookmarkStart w:id="21" w:name="_Toc280365300"/>
      <w:bookmarkStart w:id="22" w:name="_Toc327536476"/>
      <w:bookmarkStart w:id="23" w:name="_Toc327787573"/>
      <w:bookmarkStart w:id="24" w:name="_Toc358811749"/>
      <w:bookmarkStart w:id="25" w:name="_Toc383791248"/>
      <w:r w:rsidRPr="003E3304">
        <w:t>Calcestruzzo</w:t>
      </w:r>
      <w:bookmarkEnd w:id="21"/>
      <w:bookmarkEnd w:id="22"/>
      <w:bookmarkEnd w:id="23"/>
      <w:bookmarkEnd w:id="24"/>
      <w:bookmarkEnd w:id="25"/>
    </w:p>
    <w:p w:rsidR="00DE3C54" w:rsidRPr="003E3304" w:rsidRDefault="00DE3C54" w:rsidP="00DE3C54">
      <w:pPr>
        <w:pStyle w:val="03FMtitolo"/>
        <w:numPr>
          <w:ilvl w:val="2"/>
          <w:numId w:val="2"/>
        </w:numPr>
      </w:pPr>
      <w:bookmarkStart w:id="26" w:name="_Toc280365301"/>
      <w:bookmarkStart w:id="27" w:name="_Toc327536477"/>
      <w:bookmarkStart w:id="28" w:name="_Toc327787574"/>
      <w:bookmarkStart w:id="29" w:name="_Toc358811750"/>
      <w:bookmarkStart w:id="30" w:name="_Toc383791249"/>
      <w:r w:rsidRPr="003E3304">
        <w:t>Strutture di fondazione</w:t>
      </w:r>
      <w:bookmarkEnd w:id="26"/>
      <w:bookmarkEnd w:id="27"/>
      <w:bookmarkEnd w:id="28"/>
      <w:bookmarkEnd w:id="29"/>
      <w:bookmarkEnd w:id="30"/>
    </w:p>
    <w:p w:rsidR="00DE3C54" w:rsidRPr="003E3304" w:rsidRDefault="00DE3C54" w:rsidP="00DE3C54">
      <w:pPr>
        <w:pStyle w:val="00FMtesto"/>
      </w:pPr>
      <w:r w:rsidRPr="003E3304">
        <w:t>Classe di esposizione</w:t>
      </w:r>
      <w:r w:rsidR="00D33DEF" w:rsidRPr="003E3304">
        <w:t xml:space="preserve"> (UNI EN </w:t>
      </w:r>
      <w:proofErr w:type="gramStart"/>
      <w:r w:rsidR="00D33DEF" w:rsidRPr="003E3304">
        <w:t>206)</w:t>
      </w:r>
      <w:r w:rsidRPr="003E3304">
        <w:tab/>
      </w:r>
      <w:proofErr w:type="gramEnd"/>
      <w:r w:rsidRPr="003E3304">
        <w:tab/>
        <w:t>XC2</w:t>
      </w:r>
    </w:p>
    <w:p w:rsidR="00DE3C54" w:rsidRPr="003E3304" w:rsidRDefault="00DE3C54" w:rsidP="00DE3C54">
      <w:pPr>
        <w:pStyle w:val="00FMtesto"/>
      </w:pPr>
      <w:r w:rsidRPr="003E3304">
        <w:t>Classe di resistenza del calcestruzzo</w:t>
      </w:r>
      <w:r w:rsidRPr="003E3304">
        <w:tab/>
      </w:r>
      <w:r w:rsidRPr="003E3304">
        <w:tab/>
        <w:t>C 25/30</w:t>
      </w:r>
    </w:p>
    <w:p w:rsidR="00DE3C54" w:rsidRPr="003E3304" w:rsidRDefault="00DE3C54" w:rsidP="00DE3C54">
      <w:pPr>
        <w:pStyle w:val="00FMtesto"/>
      </w:pPr>
      <w:r w:rsidRPr="003E3304">
        <w:t>C</w:t>
      </w:r>
      <w:r w:rsidR="000742EC" w:rsidRPr="003E3304">
        <w:t>ontenuto minimo di cemento</w:t>
      </w:r>
      <w:r w:rsidR="000742EC" w:rsidRPr="003E3304">
        <w:tab/>
      </w:r>
      <w:r w:rsidR="000742EC" w:rsidRPr="003E3304">
        <w:tab/>
      </w:r>
      <w:r w:rsidR="000742EC" w:rsidRPr="003E3304">
        <w:tab/>
        <w:t>300</w:t>
      </w:r>
      <w:r w:rsidRPr="003E3304">
        <w:t xml:space="preserve"> kg/m</w:t>
      </w:r>
      <w:r w:rsidRPr="003E3304">
        <w:rPr>
          <w:vertAlign w:val="superscript"/>
        </w:rPr>
        <w:t>3</w:t>
      </w:r>
    </w:p>
    <w:p w:rsidR="00DE3C54" w:rsidRPr="003E3304" w:rsidRDefault="00DE3C54" w:rsidP="00DE3C54">
      <w:pPr>
        <w:pStyle w:val="00FMtesto"/>
      </w:pPr>
      <w:r w:rsidRPr="003E3304">
        <w:t>Rapporto massimo a/c</w:t>
      </w:r>
      <w:r w:rsidRPr="003E3304">
        <w:tab/>
      </w:r>
      <w:r w:rsidRPr="003E3304">
        <w:tab/>
      </w:r>
      <w:r w:rsidRPr="003E3304">
        <w:tab/>
      </w:r>
      <w:r w:rsidRPr="003E3304">
        <w:tab/>
        <w:t>0.60</w:t>
      </w:r>
    </w:p>
    <w:p w:rsidR="00DE3C54" w:rsidRPr="003E3304" w:rsidRDefault="00DE3C54" w:rsidP="00DE3C54">
      <w:pPr>
        <w:pStyle w:val="00FMtesto"/>
      </w:pPr>
    </w:p>
    <w:p w:rsidR="004A46CA" w:rsidRPr="003E3304" w:rsidRDefault="004A46CA" w:rsidP="00634921">
      <w:pPr>
        <w:pStyle w:val="00FMtesto"/>
      </w:pPr>
    </w:p>
    <w:p w:rsidR="009D1DC3" w:rsidRPr="003E3304" w:rsidRDefault="009D1DC3" w:rsidP="009D1DC3">
      <w:pPr>
        <w:pStyle w:val="02FMtitolo"/>
        <w:numPr>
          <w:ilvl w:val="1"/>
          <w:numId w:val="2"/>
        </w:numPr>
      </w:pPr>
      <w:bookmarkStart w:id="31" w:name="_Toc383791250"/>
      <w:r w:rsidRPr="003E3304">
        <w:lastRenderedPageBreak/>
        <w:t>Legno</w:t>
      </w:r>
      <w:bookmarkEnd w:id="31"/>
    </w:p>
    <w:p w:rsidR="009D1DC3" w:rsidRPr="003E3304" w:rsidRDefault="009D1DC3" w:rsidP="009D1DC3">
      <w:pPr>
        <w:pStyle w:val="03FMtitolo"/>
        <w:numPr>
          <w:ilvl w:val="2"/>
          <w:numId w:val="2"/>
        </w:numPr>
      </w:pPr>
      <w:bookmarkStart w:id="32" w:name="_Toc383791251"/>
      <w:r w:rsidRPr="003E3304">
        <w:t>Legno lamellare incollato</w:t>
      </w:r>
      <w:bookmarkEnd w:id="32"/>
    </w:p>
    <w:p w:rsidR="009D1DC3" w:rsidRPr="003E3304" w:rsidRDefault="00B4145D" w:rsidP="009D1DC3">
      <w:pPr>
        <w:pStyle w:val="00FMtesto"/>
      </w:pPr>
      <w:r w:rsidRPr="003E3304">
        <w:t>Legno lamellare GL24</w:t>
      </w:r>
      <w:r w:rsidR="00270E4A" w:rsidRPr="003E3304">
        <w:t>h</w:t>
      </w:r>
    </w:p>
    <w:p w:rsidR="009D1DC3" w:rsidRPr="003E3304" w:rsidRDefault="009D1DC3" w:rsidP="009D1DC3">
      <w:pPr>
        <w:pStyle w:val="00FMtesto"/>
      </w:pPr>
      <w:r w:rsidRPr="003E3304">
        <w:t>Resistenza caratteristica a flessione</w:t>
      </w:r>
      <w:r w:rsidRPr="003E3304">
        <w:tab/>
      </w:r>
      <w:r w:rsidRPr="003E3304">
        <w:tab/>
      </w:r>
      <w:proofErr w:type="spellStart"/>
      <w:proofErr w:type="gramStart"/>
      <w:r w:rsidRPr="003E3304">
        <w:t>fm,g</w:t>
      </w:r>
      <w:proofErr w:type="gramEnd"/>
      <w:r w:rsidRPr="003E3304">
        <w:t>,k</w:t>
      </w:r>
      <w:proofErr w:type="spellEnd"/>
      <w:r w:rsidRPr="003E3304">
        <w:t xml:space="preserve"> </w:t>
      </w:r>
      <w:r w:rsidR="00B4145D" w:rsidRPr="003E3304">
        <w:t>= 24</w:t>
      </w:r>
      <w:r w:rsidRPr="003E3304">
        <w:t xml:space="preserve"> </w:t>
      </w:r>
      <w:proofErr w:type="spellStart"/>
      <w:r w:rsidRPr="003E3304">
        <w:t>MPa</w:t>
      </w:r>
      <w:proofErr w:type="spellEnd"/>
    </w:p>
    <w:p w:rsidR="00EB0820" w:rsidRPr="003E3304" w:rsidRDefault="00EB0820" w:rsidP="009D1DC3">
      <w:pPr>
        <w:pStyle w:val="00FMtesto"/>
      </w:pPr>
    </w:p>
    <w:p w:rsidR="00270E4A" w:rsidRPr="003E3304" w:rsidRDefault="00270E4A" w:rsidP="00270E4A">
      <w:pPr>
        <w:pStyle w:val="00FMtesto"/>
      </w:pPr>
      <w:r w:rsidRPr="003E3304">
        <w:t>Legno lamellare GL32</w:t>
      </w:r>
      <w:r w:rsidR="00B4145D" w:rsidRPr="003E3304">
        <w:t>h</w:t>
      </w:r>
    </w:p>
    <w:p w:rsidR="00270E4A" w:rsidRPr="003E3304" w:rsidRDefault="00270E4A" w:rsidP="00270E4A">
      <w:pPr>
        <w:pStyle w:val="00FMtesto"/>
      </w:pPr>
      <w:r w:rsidRPr="003E3304">
        <w:t>Resistenza caratteristica a flessione</w:t>
      </w:r>
      <w:r w:rsidRPr="003E3304">
        <w:tab/>
      </w:r>
      <w:r w:rsidRPr="003E3304">
        <w:tab/>
      </w:r>
      <w:proofErr w:type="spellStart"/>
      <w:proofErr w:type="gramStart"/>
      <w:r w:rsidRPr="003E3304">
        <w:t>fm,g</w:t>
      </w:r>
      <w:proofErr w:type="gramEnd"/>
      <w:r w:rsidRPr="003E3304">
        <w:t>,k</w:t>
      </w:r>
      <w:proofErr w:type="spellEnd"/>
      <w:r w:rsidRPr="003E3304">
        <w:t xml:space="preserve"> = 32 </w:t>
      </w:r>
      <w:proofErr w:type="spellStart"/>
      <w:r w:rsidRPr="003E3304">
        <w:t>MPa</w:t>
      </w:r>
      <w:proofErr w:type="spellEnd"/>
    </w:p>
    <w:p w:rsidR="00270E4A" w:rsidRPr="003E3304" w:rsidRDefault="00270E4A" w:rsidP="009D1DC3">
      <w:pPr>
        <w:pStyle w:val="00FMtesto"/>
      </w:pPr>
    </w:p>
    <w:p w:rsidR="009D1DC3" w:rsidRPr="003E3304" w:rsidRDefault="009D1DC3" w:rsidP="009D1DC3">
      <w:pPr>
        <w:pStyle w:val="03FMtitolo"/>
        <w:numPr>
          <w:ilvl w:val="2"/>
          <w:numId w:val="2"/>
        </w:numPr>
      </w:pPr>
      <w:bookmarkStart w:id="33" w:name="_Toc383791252"/>
      <w:r w:rsidRPr="003E3304">
        <w:t>Legno massiccio</w:t>
      </w:r>
      <w:bookmarkEnd w:id="33"/>
    </w:p>
    <w:p w:rsidR="009D1DC3" w:rsidRPr="003E3304" w:rsidRDefault="009D1DC3" w:rsidP="009D1DC3">
      <w:pPr>
        <w:pStyle w:val="00FMtesto"/>
      </w:pPr>
      <w:r w:rsidRPr="003E3304">
        <w:t>Legno massiccio C24</w:t>
      </w:r>
    </w:p>
    <w:p w:rsidR="009D1DC3" w:rsidRPr="003E3304" w:rsidRDefault="009D1DC3" w:rsidP="009D1DC3">
      <w:pPr>
        <w:pStyle w:val="00FMtesto"/>
      </w:pPr>
      <w:r w:rsidRPr="003E3304">
        <w:t>Resistenza caratteristica a flessione</w:t>
      </w:r>
      <w:r w:rsidRPr="003E3304">
        <w:tab/>
      </w:r>
      <w:r w:rsidRPr="003E3304">
        <w:tab/>
      </w:r>
      <w:proofErr w:type="spellStart"/>
      <w:proofErr w:type="gramStart"/>
      <w:r w:rsidRPr="003E3304">
        <w:t>fm,g</w:t>
      </w:r>
      <w:proofErr w:type="gramEnd"/>
      <w:r w:rsidRPr="003E3304">
        <w:t>,k</w:t>
      </w:r>
      <w:proofErr w:type="spellEnd"/>
      <w:r w:rsidRPr="003E3304">
        <w:t xml:space="preserve"> = 24 </w:t>
      </w:r>
      <w:proofErr w:type="spellStart"/>
      <w:r w:rsidRPr="003E3304">
        <w:t>MPa</w:t>
      </w:r>
      <w:proofErr w:type="spellEnd"/>
    </w:p>
    <w:p w:rsidR="004A46CA" w:rsidRPr="003E3304" w:rsidRDefault="004A46CA" w:rsidP="00634921">
      <w:pPr>
        <w:pStyle w:val="00FMtesto"/>
      </w:pPr>
    </w:p>
    <w:p w:rsidR="004A46CA" w:rsidRPr="003E3304" w:rsidRDefault="009D1DC3" w:rsidP="00634921">
      <w:pPr>
        <w:pStyle w:val="01FMtitolo"/>
        <w:numPr>
          <w:ilvl w:val="0"/>
          <w:numId w:val="2"/>
        </w:numPr>
      </w:pPr>
      <w:bookmarkStart w:id="34" w:name="_Toc383791253"/>
      <w:r w:rsidRPr="003E3304">
        <w:rPr>
          <w:caps w:val="0"/>
        </w:rPr>
        <w:t>SOVRACCARICHI</w:t>
      </w:r>
      <w:bookmarkEnd w:id="34"/>
    </w:p>
    <w:p w:rsidR="00E47D2B" w:rsidRPr="003E3304" w:rsidRDefault="00E47D2B" w:rsidP="00E47D2B">
      <w:pPr>
        <w:pStyle w:val="00FMtesto"/>
      </w:pPr>
      <w:r w:rsidRPr="003E3304">
        <w:t xml:space="preserve">Si riportano nel seguito i valori caratteristici dei sovraccarichi </w:t>
      </w:r>
      <w:r w:rsidR="00731F30" w:rsidRPr="003E3304">
        <w:t>utilizzati</w:t>
      </w:r>
      <w:r w:rsidRPr="003E3304">
        <w:t xml:space="preserve"> nella progettazione.</w:t>
      </w:r>
    </w:p>
    <w:p w:rsidR="006569E0" w:rsidRPr="003E3304" w:rsidRDefault="006569E0" w:rsidP="00E47D2B">
      <w:pPr>
        <w:pStyle w:val="00FMtesto"/>
      </w:pPr>
    </w:p>
    <w:p w:rsidR="004A46CA" w:rsidRPr="003E3304" w:rsidRDefault="0008642F" w:rsidP="0008642F">
      <w:pPr>
        <w:pStyle w:val="02FMtitolo"/>
        <w:numPr>
          <w:ilvl w:val="1"/>
          <w:numId w:val="2"/>
        </w:numPr>
      </w:pPr>
      <w:bookmarkStart w:id="35" w:name="_Toc383791254"/>
      <w:r w:rsidRPr="003E3304">
        <w:t>Sovraccarichi accidentali</w:t>
      </w:r>
      <w:bookmarkEnd w:id="35"/>
    </w:p>
    <w:p w:rsidR="0008642F" w:rsidRPr="003E3304" w:rsidRDefault="006A7B96" w:rsidP="00634921">
      <w:pPr>
        <w:pStyle w:val="00FMtesto"/>
      </w:pPr>
      <w:r w:rsidRPr="003E3304">
        <w:t>Il valore dei sovraccarichi accidentali da considerare è riportato nella tabella 3.2.II delle Norme Tecniche per le Costruzioni. Per gli ambienti in oggetto si ha:</w:t>
      </w:r>
    </w:p>
    <w:p w:rsidR="00E47D2B" w:rsidRPr="003E3304" w:rsidRDefault="00E47D2B" w:rsidP="00E47D2B">
      <w:pPr>
        <w:pStyle w:val="00FMtesto"/>
        <w:numPr>
          <w:ilvl w:val="0"/>
          <w:numId w:val="6"/>
        </w:numPr>
      </w:pPr>
      <w:r w:rsidRPr="003E3304">
        <w:t>Uffici aperti al pubblico (</w:t>
      </w:r>
      <w:proofErr w:type="spellStart"/>
      <w:r w:rsidRPr="003E3304">
        <w:t>cat</w:t>
      </w:r>
      <w:proofErr w:type="spellEnd"/>
      <w:r w:rsidRPr="003E3304">
        <w:t>. B2</w:t>
      </w:r>
      <w:proofErr w:type="gramStart"/>
      <w:r w:rsidRPr="003E3304">
        <w:t>):</w:t>
      </w:r>
      <w:r w:rsidRPr="003E3304">
        <w:tab/>
      </w:r>
      <w:proofErr w:type="gramEnd"/>
      <w:r w:rsidRPr="003E3304">
        <w:tab/>
      </w:r>
      <w:r w:rsidRPr="003E3304">
        <w:tab/>
      </w:r>
      <w:r w:rsidRPr="003E3304">
        <w:tab/>
      </w:r>
      <w:r w:rsidRPr="003E3304">
        <w:tab/>
        <w:t xml:space="preserve">3.00  </w:t>
      </w:r>
      <w:proofErr w:type="spellStart"/>
      <w:r w:rsidRPr="003E3304">
        <w:t>kN</w:t>
      </w:r>
      <w:proofErr w:type="spellEnd"/>
      <w:r w:rsidRPr="003E3304">
        <w:t>/m</w:t>
      </w:r>
      <w:r w:rsidRPr="003E3304">
        <w:rPr>
          <w:vertAlign w:val="superscript"/>
        </w:rPr>
        <w:t>2</w:t>
      </w:r>
    </w:p>
    <w:p w:rsidR="00E47D2B" w:rsidRPr="003E3304" w:rsidRDefault="00E47D2B" w:rsidP="00E47D2B">
      <w:pPr>
        <w:pStyle w:val="00FMtesto"/>
        <w:numPr>
          <w:ilvl w:val="0"/>
          <w:numId w:val="6"/>
        </w:numPr>
      </w:pPr>
      <w:r w:rsidRPr="003E3304">
        <w:t>Ristoranti (</w:t>
      </w:r>
      <w:proofErr w:type="spellStart"/>
      <w:r w:rsidRPr="003E3304">
        <w:t>cat</w:t>
      </w:r>
      <w:proofErr w:type="spellEnd"/>
      <w:r w:rsidRPr="003E3304">
        <w:t>. C1</w:t>
      </w:r>
      <w:proofErr w:type="gramStart"/>
      <w:r w:rsidRPr="003E3304">
        <w:t>):</w:t>
      </w:r>
      <w:r w:rsidRPr="003E3304">
        <w:tab/>
      </w:r>
      <w:proofErr w:type="gramEnd"/>
      <w:r w:rsidRPr="003E3304">
        <w:tab/>
      </w:r>
      <w:r w:rsidRPr="003E3304">
        <w:tab/>
      </w:r>
      <w:r w:rsidRPr="003E3304">
        <w:tab/>
      </w:r>
      <w:r w:rsidRPr="003E3304">
        <w:tab/>
      </w:r>
      <w:r w:rsidRPr="003E3304">
        <w:tab/>
      </w:r>
      <w:r w:rsidRPr="003E3304">
        <w:tab/>
        <w:t xml:space="preserve">3.00  </w:t>
      </w:r>
      <w:proofErr w:type="spellStart"/>
      <w:r w:rsidRPr="003E3304">
        <w:t>kN</w:t>
      </w:r>
      <w:proofErr w:type="spellEnd"/>
      <w:r w:rsidRPr="003E3304">
        <w:t>/m</w:t>
      </w:r>
      <w:r w:rsidRPr="003E3304">
        <w:rPr>
          <w:vertAlign w:val="superscript"/>
        </w:rPr>
        <w:t>2</w:t>
      </w:r>
    </w:p>
    <w:p w:rsidR="00E47D2B" w:rsidRPr="003E3304" w:rsidRDefault="00E47D2B" w:rsidP="00E47D2B">
      <w:pPr>
        <w:pStyle w:val="00FMtesto"/>
        <w:numPr>
          <w:ilvl w:val="0"/>
          <w:numId w:val="6"/>
        </w:numPr>
      </w:pPr>
      <w:r w:rsidRPr="003E3304">
        <w:t xml:space="preserve">Balconi, ballatoi, scale, sala convegni, </w:t>
      </w:r>
    </w:p>
    <w:p w:rsidR="00E47D2B" w:rsidRPr="003E3304" w:rsidRDefault="00E47D2B" w:rsidP="005F49F1">
      <w:pPr>
        <w:pStyle w:val="00FMtesto"/>
        <w:spacing w:before="0"/>
        <w:ind w:left="437"/>
      </w:pPr>
      <w:proofErr w:type="gramStart"/>
      <w:r w:rsidRPr="003E3304">
        <w:t>teatro</w:t>
      </w:r>
      <w:proofErr w:type="gramEnd"/>
      <w:r w:rsidRPr="003E3304">
        <w:t xml:space="preserve"> con posti fissi, negozi (</w:t>
      </w:r>
      <w:proofErr w:type="spellStart"/>
      <w:r w:rsidRPr="003E3304">
        <w:t>cat</w:t>
      </w:r>
      <w:proofErr w:type="spellEnd"/>
      <w:r w:rsidRPr="003E3304">
        <w:t>. C2 e D1</w:t>
      </w:r>
      <w:proofErr w:type="gramStart"/>
      <w:r w:rsidRPr="003E3304">
        <w:t>):</w:t>
      </w:r>
      <w:r w:rsidRPr="003E3304">
        <w:tab/>
      </w:r>
      <w:proofErr w:type="gramEnd"/>
      <w:r w:rsidRPr="003E3304">
        <w:tab/>
      </w:r>
      <w:r w:rsidRPr="003E3304">
        <w:tab/>
        <w:t xml:space="preserve">4.00  </w:t>
      </w:r>
      <w:proofErr w:type="spellStart"/>
      <w:r w:rsidRPr="003E3304">
        <w:t>kN</w:t>
      </w:r>
      <w:proofErr w:type="spellEnd"/>
      <w:r w:rsidRPr="003E3304">
        <w:t>/m</w:t>
      </w:r>
      <w:r w:rsidRPr="003E3304">
        <w:rPr>
          <w:vertAlign w:val="superscript"/>
        </w:rPr>
        <w:t>2</w:t>
      </w:r>
    </w:p>
    <w:p w:rsidR="005F49F1" w:rsidRPr="003E3304" w:rsidRDefault="005F49F1" w:rsidP="00E47D2B">
      <w:pPr>
        <w:pStyle w:val="00FMtesto"/>
        <w:numPr>
          <w:ilvl w:val="0"/>
          <w:numId w:val="6"/>
        </w:numPr>
      </w:pPr>
      <w:r w:rsidRPr="003E3304">
        <w:t xml:space="preserve">Ambienti senza ostacoli per il movimento delle </w:t>
      </w:r>
    </w:p>
    <w:p w:rsidR="00E47D2B" w:rsidRPr="003E3304" w:rsidRDefault="005F49F1" w:rsidP="005F49F1">
      <w:pPr>
        <w:pStyle w:val="00FMtesto"/>
        <w:spacing w:before="0"/>
        <w:ind w:left="1287" w:firstLine="0"/>
      </w:pPr>
      <w:proofErr w:type="gramStart"/>
      <w:r w:rsidRPr="003E3304">
        <w:t>persone</w:t>
      </w:r>
      <w:proofErr w:type="gramEnd"/>
      <w:r w:rsidRPr="003E3304">
        <w:t>: z</w:t>
      </w:r>
      <w:r w:rsidR="00E47D2B" w:rsidRPr="003E3304">
        <w:t>one espositive e commerciali</w:t>
      </w:r>
      <w:r w:rsidRPr="003E3304">
        <w:t>,</w:t>
      </w:r>
      <w:r w:rsidR="00E47D2B" w:rsidRPr="003E3304">
        <w:t xml:space="preserve"> (</w:t>
      </w:r>
      <w:proofErr w:type="spellStart"/>
      <w:r w:rsidR="00E47D2B" w:rsidRPr="003E3304">
        <w:t>cat</w:t>
      </w:r>
      <w:proofErr w:type="spellEnd"/>
      <w:r w:rsidR="00E47D2B" w:rsidRPr="003E3304">
        <w:t>. C3 e D</w:t>
      </w:r>
      <w:proofErr w:type="gramStart"/>
      <w:r w:rsidR="00E47D2B" w:rsidRPr="003E3304">
        <w:t>2)</w:t>
      </w:r>
      <w:r w:rsidR="00E47D2B" w:rsidRPr="003E3304">
        <w:tab/>
      </w:r>
      <w:proofErr w:type="gramEnd"/>
      <w:r w:rsidR="00E47D2B" w:rsidRPr="003E3304">
        <w:tab/>
        <w:t xml:space="preserve">5.00  </w:t>
      </w:r>
      <w:proofErr w:type="spellStart"/>
      <w:r w:rsidR="00E47D2B" w:rsidRPr="003E3304">
        <w:t>kN</w:t>
      </w:r>
      <w:proofErr w:type="spellEnd"/>
      <w:r w:rsidR="00E47D2B" w:rsidRPr="003E3304">
        <w:t>/m</w:t>
      </w:r>
      <w:r w:rsidR="00E47D2B" w:rsidRPr="003E3304">
        <w:rPr>
          <w:vertAlign w:val="superscript"/>
        </w:rPr>
        <w:t>2</w:t>
      </w:r>
    </w:p>
    <w:p w:rsidR="0002458B" w:rsidRPr="003E3304" w:rsidRDefault="0002458B" w:rsidP="00634921">
      <w:pPr>
        <w:pStyle w:val="00FMtesto"/>
      </w:pPr>
    </w:p>
    <w:p w:rsidR="00380F7A" w:rsidRPr="003E3304" w:rsidRDefault="008E0D6E" w:rsidP="00380F7A">
      <w:pPr>
        <w:pStyle w:val="02FMtitolo"/>
        <w:numPr>
          <w:ilvl w:val="1"/>
          <w:numId w:val="2"/>
        </w:numPr>
      </w:pPr>
      <w:bookmarkStart w:id="36" w:name="_Toc383791255"/>
      <w:r w:rsidRPr="003E3304">
        <w:t>Peso proprio e s</w:t>
      </w:r>
      <w:r w:rsidR="00380F7A" w:rsidRPr="003E3304">
        <w:t>ovraccarichi permanenti</w:t>
      </w:r>
      <w:bookmarkEnd w:id="36"/>
    </w:p>
    <w:p w:rsidR="008E0D6E" w:rsidRPr="003E3304" w:rsidRDefault="008E0D6E" w:rsidP="008E0D6E">
      <w:pPr>
        <w:pStyle w:val="00FMtesto"/>
      </w:pPr>
      <w:r w:rsidRPr="003E3304">
        <w:t>Il peso degli elementi strutturali viene computato automaticamente dal software di calcolo, in funzione delle dimensioni delle sezioni e della densità del materiale:</w:t>
      </w:r>
    </w:p>
    <w:p w:rsidR="008E0D6E" w:rsidRPr="003E3304" w:rsidRDefault="008E0D6E" w:rsidP="008E0D6E">
      <w:pPr>
        <w:pStyle w:val="00FMtesto"/>
      </w:pPr>
      <w:r w:rsidRPr="003E3304">
        <w:rPr>
          <w:rFonts w:ascii="Symbol" w:hAnsi="Symbol"/>
        </w:rPr>
        <w:t></w:t>
      </w:r>
      <w:proofErr w:type="gramStart"/>
      <w:r w:rsidRPr="003E3304">
        <w:rPr>
          <w:vertAlign w:val="subscript"/>
        </w:rPr>
        <w:t>legno</w:t>
      </w:r>
      <w:proofErr w:type="gramEnd"/>
      <w:r w:rsidRPr="003E3304">
        <w:t xml:space="preserve"> = 430  kg/m</w:t>
      </w:r>
      <w:r w:rsidRPr="003E3304">
        <w:rPr>
          <w:vertAlign w:val="superscript"/>
        </w:rPr>
        <w:t>3</w:t>
      </w:r>
    </w:p>
    <w:p w:rsidR="008E0D6E" w:rsidRPr="003E3304" w:rsidRDefault="008E0D6E" w:rsidP="008E0D6E">
      <w:pPr>
        <w:pStyle w:val="00FMtesto"/>
      </w:pPr>
      <w:r w:rsidRPr="003E3304">
        <w:rPr>
          <w:rFonts w:ascii="Symbol" w:hAnsi="Symbol"/>
        </w:rPr>
        <w:t></w:t>
      </w:r>
      <w:proofErr w:type="gramStart"/>
      <w:r w:rsidRPr="003E3304">
        <w:rPr>
          <w:vertAlign w:val="subscript"/>
        </w:rPr>
        <w:t>acciaio</w:t>
      </w:r>
      <w:proofErr w:type="gramEnd"/>
      <w:r w:rsidRPr="003E3304">
        <w:t xml:space="preserve"> = 7850  kg/m</w:t>
      </w:r>
      <w:r w:rsidRPr="003E3304">
        <w:rPr>
          <w:vertAlign w:val="superscript"/>
        </w:rPr>
        <w:t>3</w:t>
      </w:r>
    </w:p>
    <w:p w:rsidR="008E0D6E" w:rsidRPr="003E3304" w:rsidRDefault="008E0D6E" w:rsidP="008E0D6E">
      <w:pPr>
        <w:pStyle w:val="00FMtesto"/>
      </w:pPr>
      <w:r w:rsidRPr="003E3304">
        <w:rPr>
          <w:rFonts w:ascii="Symbol" w:hAnsi="Symbol"/>
        </w:rPr>
        <w:t></w:t>
      </w:r>
      <w:proofErr w:type="spellStart"/>
      <w:proofErr w:type="gramStart"/>
      <w:r w:rsidRPr="003E3304">
        <w:rPr>
          <w:vertAlign w:val="subscript"/>
        </w:rPr>
        <w:t>cls</w:t>
      </w:r>
      <w:proofErr w:type="spellEnd"/>
      <w:proofErr w:type="gramEnd"/>
      <w:r w:rsidRPr="003E3304">
        <w:t xml:space="preserve"> = 2500  kg/m</w:t>
      </w:r>
      <w:r w:rsidRPr="003E3304">
        <w:rPr>
          <w:vertAlign w:val="superscript"/>
        </w:rPr>
        <w:t>3</w:t>
      </w:r>
    </w:p>
    <w:p w:rsidR="008E0D6E" w:rsidRPr="003E3304" w:rsidRDefault="008E0D6E" w:rsidP="00634921">
      <w:pPr>
        <w:pStyle w:val="00FMtesto"/>
      </w:pPr>
    </w:p>
    <w:p w:rsidR="009776F5" w:rsidRPr="003E3304" w:rsidRDefault="00735260" w:rsidP="009776F5">
      <w:pPr>
        <w:pStyle w:val="00FMtesto"/>
      </w:pPr>
      <w:r w:rsidRPr="003E3304">
        <w:lastRenderedPageBreak/>
        <w:t>I sovraccarichi permanenti considerati sono</w:t>
      </w:r>
      <w:r w:rsidR="009776F5" w:rsidRPr="003E3304">
        <w:t>:</w:t>
      </w:r>
    </w:p>
    <w:p w:rsidR="00735260" w:rsidRPr="003E3304" w:rsidRDefault="00735260" w:rsidP="009776F5">
      <w:pPr>
        <w:pStyle w:val="00FMtesto"/>
        <w:numPr>
          <w:ilvl w:val="0"/>
          <w:numId w:val="6"/>
        </w:numPr>
        <w:ind w:left="1134" w:hanging="283"/>
      </w:pPr>
      <w:r w:rsidRPr="003E3304">
        <w:t>Parete vetrata</w:t>
      </w:r>
      <w:r w:rsidR="00787B9B" w:rsidRPr="003E3304">
        <w:t>:</w:t>
      </w:r>
      <w:r w:rsidRPr="003E3304">
        <w:t xml:space="preserve"> </w:t>
      </w:r>
      <w:proofErr w:type="gramStart"/>
      <w:r w:rsidR="0071214E" w:rsidRPr="003E3304">
        <w:t xml:space="preserve">0.60  </w:t>
      </w:r>
      <w:proofErr w:type="spellStart"/>
      <w:r w:rsidR="0071214E" w:rsidRPr="003E3304">
        <w:t>kN</w:t>
      </w:r>
      <w:proofErr w:type="spellEnd"/>
      <w:proofErr w:type="gramEnd"/>
      <w:r w:rsidR="0071214E" w:rsidRPr="003E3304">
        <w:t>/mq</w:t>
      </w:r>
    </w:p>
    <w:p w:rsidR="0071214E" w:rsidRPr="003E3304" w:rsidRDefault="0071214E" w:rsidP="00505D5A">
      <w:pPr>
        <w:pStyle w:val="00FMtesto"/>
        <w:numPr>
          <w:ilvl w:val="0"/>
          <w:numId w:val="6"/>
        </w:numPr>
        <w:ind w:left="1134" w:hanging="283"/>
      </w:pPr>
      <w:r w:rsidRPr="003E3304">
        <w:t>Parete opaca</w:t>
      </w:r>
      <w:r w:rsidR="00787B9B" w:rsidRPr="003E3304">
        <w:t>:</w:t>
      </w:r>
      <w:r w:rsidRPr="003E3304">
        <w:t xml:space="preserve"> </w:t>
      </w:r>
      <w:proofErr w:type="gramStart"/>
      <w:r w:rsidR="00787B9B" w:rsidRPr="003E3304">
        <w:t xml:space="preserve">0.80  </w:t>
      </w:r>
      <w:proofErr w:type="spellStart"/>
      <w:r w:rsidR="00787B9B" w:rsidRPr="003E3304">
        <w:t>kN</w:t>
      </w:r>
      <w:proofErr w:type="spellEnd"/>
      <w:proofErr w:type="gramEnd"/>
      <w:r w:rsidR="00787B9B" w:rsidRPr="003E3304">
        <w:t>/mq</w:t>
      </w:r>
    </w:p>
    <w:p w:rsidR="00E82EB5" w:rsidRPr="003E3304" w:rsidRDefault="00E82EB5" w:rsidP="00E82EB5">
      <w:pPr>
        <w:pStyle w:val="00FMtesto"/>
        <w:numPr>
          <w:ilvl w:val="0"/>
          <w:numId w:val="6"/>
        </w:numPr>
        <w:ind w:left="1134" w:hanging="283"/>
      </w:pPr>
      <w:r w:rsidRPr="003E3304">
        <w:t xml:space="preserve">Pannelli </w:t>
      </w:r>
      <w:r w:rsidR="009776F5" w:rsidRPr="003E3304">
        <w:t xml:space="preserve">portanti coibentati </w:t>
      </w:r>
      <w:r w:rsidRPr="003E3304">
        <w:t xml:space="preserve">in </w:t>
      </w:r>
      <w:r w:rsidR="009776F5" w:rsidRPr="003E3304">
        <w:t>legno, spessore 100</w:t>
      </w:r>
      <w:r w:rsidRPr="003E3304">
        <w:t xml:space="preserve"> mm (piano primo e piano secondo</w:t>
      </w:r>
      <w:proofErr w:type="gramStart"/>
      <w:r w:rsidRPr="003E3304">
        <w:t>):0.35</w:t>
      </w:r>
      <w:proofErr w:type="gramEnd"/>
      <w:r w:rsidRPr="003E3304">
        <w:t xml:space="preserve">  </w:t>
      </w:r>
      <w:proofErr w:type="spellStart"/>
      <w:r w:rsidRPr="003E3304">
        <w:t>kN</w:t>
      </w:r>
      <w:proofErr w:type="spellEnd"/>
      <w:r w:rsidRPr="003E3304">
        <w:t>/mq</w:t>
      </w:r>
    </w:p>
    <w:p w:rsidR="00E82EB5" w:rsidRPr="003E3304" w:rsidRDefault="00E82EB5" w:rsidP="00E82EB5">
      <w:pPr>
        <w:pStyle w:val="00FMtesto"/>
        <w:numPr>
          <w:ilvl w:val="0"/>
          <w:numId w:val="6"/>
        </w:numPr>
        <w:ind w:left="1134" w:hanging="283"/>
      </w:pPr>
      <w:r w:rsidRPr="003E3304">
        <w:t>Pannelli coibentati portanti tipo “</w:t>
      </w:r>
      <w:proofErr w:type="spellStart"/>
      <w:r w:rsidRPr="003E3304">
        <w:t>Lignum</w:t>
      </w:r>
      <w:proofErr w:type="spellEnd"/>
      <w:r w:rsidRPr="003E3304">
        <w:t xml:space="preserve">” o equivalente, spessore </w:t>
      </w:r>
      <w:r w:rsidR="002D10C2" w:rsidRPr="003E3304">
        <w:t>12</w:t>
      </w:r>
      <w:r w:rsidRPr="003E3304">
        <w:t>0 mm (piano copertura</w:t>
      </w:r>
      <w:proofErr w:type="gramStart"/>
      <w:r w:rsidRPr="003E3304">
        <w:t>):0.30</w:t>
      </w:r>
      <w:proofErr w:type="gramEnd"/>
      <w:r w:rsidRPr="003E3304">
        <w:t xml:space="preserve">  </w:t>
      </w:r>
      <w:proofErr w:type="spellStart"/>
      <w:r w:rsidRPr="003E3304">
        <w:t>kN</w:t>
      </w:r>
      <w:proofErr w:type="spellEnd"/>
      <w:r w:rsidRPr="003E3304">
        <w:t>/mq</w:t>
      </w:r>
    </w:p>
    <w:p w:rsidR="00B6200F" w:rsidRPr="003E3304" w:rsidRDefault="00B6200F" w:rsidP="00505D5A">
      <w:pPr>
        <w:pStyle w:val="00FMtesto"/>
        <w:numPr>
          <w:ilvl w:val="0"/>
          <w:numId w:val="6"/>
        </w:numPr>
        <w:ind w:left="1134" w:hanging="283"/>
      </w:pPr>
      <w:r w:rsidRPr="003E3304">
        <w:t>Sovraccarico permanente p</w:t>
      </w:r>
      <w:r w:rsidR="00787B9B" w:rsidRPr="003E3304">
        <w:t>iano primo</w:t>
      </w:r>
      <w:r w:rsidRPr="003E3304">
        <w:t xml:space="preserve"> e piano secondo:</w:t>
      </w:r>
    </w:p>
    <w:p w:rsidR="00787B9B" w:rsidRPr="003E3304" w:rsidRDefault="002D10C2" w:rsidP="002D10C2">
      <w:pPr>
        <w:pStyle w:val="00FMtesto"/>
        <w:ind w:left="1134" w:firstLine="0"/>
      </w:pPr>
      <w:proofErr w:type="gramStart"/>
      <w:r w:rsidRPr="003E3304">
        <w:t>sottofondo</w:t>
      </w:r>
      <w:proofErr w:type="gramEnd"/>
      <w:r w:rsidRPr="003E3304">
        <w:t xml:space="preserve"> con sistema “a secco” tipo </w:t>
      </w:r>
      <w:proofErr w:type="spellStart"/>
      <w:r w:rsidRPr="003E3304">
        <w:t>Knauf</w:t>
      </w:r>
      <w:proofErr w:type="spellEnd"/>
      <w:r w:rsidRPr="003E3304">
        <w:t xml:space="preserve"> </w:t>
      </w:r>
      <w:r w:rsidR="001B3869" w:rsidRPr="003E3304">
        <w:t>“Brio” o equivalente</w:t>
      </w:r>
      <w:r w:rsidR="00FF7B08" w:rsidRPr="003E3304">
        <w:t xml:space="preserve">, lastre spessore 23+23 mm, sottofondo </w:t>
      </w:r>
      <w:r w:rsidR="007C7C53" w:rsidRPr="003E3304">
        <w:t xml:space="preserve">EPS </w:t>
      </w:r>
      <w:r w:rsidR="00232607" w:rsidRPr="003E3304">
        <w:t>spessore 5</w:t>
      </w:r>
      <w:r w:rsidR="00FF7B08" w:rsidRPr="003E3304">
        <w:t>0 mm</w:t>
      </w:r>
      <w:r w:rsidR="001B3869" w:rsidRPr="003E3304">
        <w:t>:</w:t>
      </w:r>
      <w:r w:rsidR="001B3869" w:rsidRPr="003E3304">
        <w:tab/>
      </w:r>
      <w:r w:rsidR="00FF7B08" w:rsidRPr="003E3304">
        <w:t>0.28+0.28+</w:t>
      </w:r>
      <w:r w:rsidR="007C7C53" w:rsidRPr="003E3304">
        <w:t xml:space="preserve">0.1 = 0.66  </w:t>
      </w:r>
      <w:proofErr w:type="spellStart"/>
      <w:r w:rsidR="007C7C53" w:rsidRPr="003E3304">
        <w:t>kN</w:t>
      </w:r>
      <w:proofErr w:type="spellEnd"/>
      <w:r w:rsidR="007C7C53" w:rsidRPr="003E3304">
        <w:t>/mq</w:t>
      </w:r>
    </w:p>
    <w:p w:rsidR="00D93DAB" w:rsidRPr="003E3304" w:rsidRDefault="00D93DAB" w:rsidP="002D10C2">
      <w:pPr>
        <w:pStyle w:val="00FMtesto"/>
        <w:ind w:left="1134" w:firstLine="0"/>
      </w:pPr>
      <w:proofErr w:type="gramStart"/>
      <w:r w:rsidRPr="003E3304">
        <w:t>pavimentazione</w:t>
      </w:r>
      <w:proofErr w:type="gramEnd"/>
      <w:r w:rsidRPr="003E3304">
        <w:t xml:space="preserve"> in legno</w:t>
      </w:r>
      <w:r w:rsidR="007C7C53" w:rsidRPr="003E3304">
        <w:t>:</w:t>
      </w:r>
      <w:r w:rsidR="007C7C53" w:rsidRPr="003E3304">
        <w:tab/>
      </w:r>
      <w:r w:rsidR="007C7C53" w:rsidRPr="003E3304">
        <w:tab/>
      </w:r>
      <w:r w:rsidR="007C7C53" w:rsidRPr="003E3304">
        <w:tab/>
      </w:r>
      <w:r w:rsidR="007C7C53" w:rsidRPr="003E3304">
        <w:tab/>
        <w:t xml:space="preserve">0.15  </w:t>
      </w:r>
      <w:proofErr w:type="spellStart"/>
      <w:r w:rsidR="007C7C53" w:rsidRPr="003E3304">
        <w:t>kN</w:t>
      </w:r>
      <w:proofErr w:type="spellEnd"/>
      <w:r w:rsidR="007C7C53" w:rsidRPr="003E3304">
        <w:t>/mq</w:t>
      </w:r>
    </w:p>
    <w:p w:rsidR="00D93DAB" w:rsidRPr="003E3304" w:rsidRDefault="00D93DAB" w:rsidP="002D10C2">
      <w:pPr>
        <w:pStyle w:val="00FMtesto"/>
        <w:ind w:left="1134" w:firstLine="0"/>
      </w:pPr>
      <w:proofErr w:type="gramStart"/>
      <w:r w:rsidRPr="003E3304">
        <w:t>impianti</w:t>
      </w:r>
      <w:proofErr w:type="gramEnd"/>
      <w:r w:rsidRPr="003E3304">
        <w:t xml:space="preserve"> appesi</w:t>
      </w:r>
      <w:r w:rsidR="007C7C53" w:rsidRPr="003E3304">
        <w:t>:</w:t>
      </w:r>
      <w:r w:rsidR="007C7C53" w:rsidRPr="003E3304">
        <w:tab/>
      </w:r>
      <w:r w:rsidR="007C7C53" w:rsidRPr="003E3304">
        <w:tab/>
      </w:r>
      <w:r w:rsidR="007C7C53" w:rsidRPr="003E3304">
        <w:tab/>
      </w:r>
      <w:r w:rsidR="007C7C53" w:rsidRPr="003E3304">
        <w:tab/>
      </w:r>
      <w:r w:rsidR="007C7C53" w:rsidRPr="003E3304">
        <w:tab/>
      </w:r>
      <w:r w:rsidR="007C7C53" w:rsidRPr="003E3304">
        <w:tab/>
        <w:t xml:space="preserve">0.15  </w:t>
      </w:r>
      <w:proofErr w:type="spellStart"/>
      <w:r w:rsidR="007C7C53" w:rsidRPr="003E3304">
        <w:t>kN</w:t>
      </w:r>
      <w:proofErr w:type="spellEnd"/>
      <w:r w:rsidR="007C7C53" w:rsidRPr="003E3304">
        <w:t>/mq</w:t>
      </w:r>
    </w:p>
    <w:p w:rsidR="00D93DAB" w:rsidRPr="003E3304" w:rsidRDefault="00D93DAB" w:rsidP="002D10C2">
      <w:pPr>
        <w:pStyle w:val="00FMtesto"/>
        <w:ind w:left="1134" w:firstLine="0"/>
        <w:rPr>
          <w:b/>
          <w:i/>
        </w:rPr>
      </w:pPr>
      <w:proofErr w:type="gramStart"/>
      <w:r w:rsidRPr="003E3304">
        <w:rPr>
          <w:b/>
          <w:i/>
        </w:rPr>
        <w:t>totale:</w:t>
      </w:r>
      <w:r w:rsidR="007C7C53" w:rsidRPr="003E3304">
        <w:rPr>
          <w:b/>
          <w:i/>
        </w:rPr>
        <w:tab/>
      </w:r>
      <w:proofErr w:type="gramEnd"/>
      <w:r w:rsidR="007C7C53" w:rsidRPr="003E3304">
        <w:rPr>
          <w:b/>
          <w:i/>
        </w:rPr>
        <w:tab/>
      </w:r>
      <w:r w:rsidR="007C7C53" w:rsidRPr="003E3304">
        <w:rPr>
          <w:b/>
          <w:i/>
        </w:rPr>
        <w:tab/>
      </w:r>
      <w:r w:rsidR="007C7C53" w:rsidRPr="003E3304">
        <w:rPr>
          <w:b/>
          <w:i/>
        </w:rPr>
        <w:tab/>
      </w:r>
      <w:r w:rsidR="007C7C53" w:rsidRPr="003E3304">
        <w:rPr>
          <w:b/>
          <w:i/>
        </w:rPr>
        <w:tab/>
      </w:r>
      <w:r w:rsidR="007C7C53" w:rsidRPr="003E3304">
        <w:rPr>
          <w:b/>
          <w:i/>
        </w:rPr>
        <w:tab/>
      </w:r>
      <w:r w:rsidR="007C7C53" w:rsidRPr="003E3304">
        <w:rPr>
          <w:b/>
          <w:i/>
        </w:rPr>
        <w:tab/>
        <w:t xml:space="preserve">0.96  </w:t>
      </w:r>
      <w:proofErr w:type="spellStart"/>
      <w:r w:rsidR="007C7C53" w:rsidRPr="003E3304">
        <w:rPr>
          <w:b/>
          <w:i/>
        </w:rPr>
        <w:t>kN</w:t>
      </w:r>
      <w:proofErr w:type="spellEnd"/>
      <w:r w:rsidR="007C7C53" w:rsidRPr="003E3304">
        <w:rPr>
          <w:b/>
          <w:i/>
        </w:rPr>
        <w:t>/mq</w:t>
      </w:r>
    </w:p>
    <w:p w:rsidR="00E82EB5" w:rsidRPr="003E3304" w:rsidRDefault="00E82EB5" w:rsidP="00E82EB5">
      <w:pPr>
        <w:pStyle w:val="00FMtesto"/>
      </w:pPr>
    </w:p>
    <w:p w:rsidR="002611F0" w:rsidRPr="003E3304" w:rsidRDefault="002611F0" w:rsidP="00505D5A">
      <w:pPr>
        <w:pStyle w:val="00FMtesto"/>
        <w:numPr>
          <w:ilvl w:val="0"/>
          <w:numId w:val="6"/>
        </w:numPr>
        <w:ind w:left="1134" w:hanging="283"/>
      </w:pPr>
      <w:r w:rsidRPr="003E3304">
        <w:t>Sovraccarico permanente copertura:</w:t>
      </w:r>
    </w:p>
    <w:p w:rsidR="007C7C53" w:rsidRPr="003E3304" w:rsidRDefault="007C7C53" w:rsidP="007C7C53">
      <w:pPr>
        <w:pStyle w:val="00FMtesto"/>
        <w:ind w:left="1134" w:firstLine="0"/>
      </w:pPr>
      <w:proofErr w:type="gramStart"/>
      <w:r w:rsidRPr="003E3304">
        <w:t>impermeabilizzazione:</w:t>
      </w:r>
      <w:r w:rsidRPr="003E3304">
        <w:tab/>
      </w:r>
      <w:proofErr w:type="gramEnd"/>
      <w:r w:rsidRPr="003E3304">
        <w:tab/>
      </w:r>
      <w:r w:rsidRPr="003E3304">
        <w:tab/>
      </w:r>
      <w:r w:rsidRPr="003E3304">
        <w:tab/>
      </w:r>
      <w:r w:rsidRPr="003E3304">
        <w:tab/>
        <w:t xml:space="preserve">0.15  </w:t>
      </w:r>
      <w:proofErr w:type="spellStart"/>
      <w:r w:rsidRPr="003E3304">
        <w:t>kN</w:t>
      </w:r>
      <w:proofErr w:type="spellEnd"/>
      <w:r w:rsidRPr="003E3304">
        <w:t>/mq</w:t>
      </w:r>
    </w:p>
    <w:p w:rsidR="007C7C53" w:rsidRPr="003E3304" w:rsidRDefault="007C7C53" w:rsidP="007C7C53">
      <w:pPr>
        <w:pStyle w:val="00FMtesto"/>
        <w:ind w:left="1134" w:firstLine="0"/>
      </w:pPr>
      <w:proofErr w:type="gramStart"/>
      <w:r w:rsidRPr="003E3304">
        <w:t>impianti</w:t>
      </w:r>
      <w:proofErr w:type="gramEnd"/>
      <w:r w:rsidRPr="003E3304">
        <w:t xml:space="preserve"> appesi:</w:t>
      </w:r>
      <w:r w:rsidRPr="003E3304">
        <w:tab/>
      </w:r>
      <w:r w:rsidRPr="003E3304">
        <w:tab/>
      </w:r>
      <w:r w:rsidRPr="003E3304">
        <w:tab/>
      </w:r>
      <w:r w:rsidRPr="003E3304">
        <w:tab/>
      </w:r>
      <w:r w:rsidRPr="003E3304">
        <w:tab/>
      </w:r>
      <w:r w:rsidRPr="003E3304">
        <w:tab/>
        <w:t xml:space="preserve">0.15  </w:t>
      </w:r>
      <w:proofErr w:type="spellStart"/>
      <w:r w:rsidRPr="003E3304">
        <w:t>kN</w:t>
      </w:r>
      <w:proofErr w:type="spellEnd"/>
      <w:r w:rsidRPr="003E3304">
        <w:t>/mq</w:t>
      </w:r>
    </w:p>
    <w:p w:rsidR="007C7C53" w:rsidRPr="003E3304" w:rsidRDefault="007C7C53" w:rsidP="007C7C53">
      <w:pPr>
        <w:pStyle w:val="00FMtesto"/>
        <w:ind w:left="1134" w:firstLine="0"/>
      </w:pPr>
      <w:proofErr w:type="gramStart"/>
      <w:r w:rsidRPr="003E3304">
        <w:t>tetto</w:t>
      </w:r>
      <w:proofErr w:type="gramEnd"/>
      <w:r w:rsidRPr="003E3304">
        <w:t xml:space="preserve"> “verde” (sistema </w:t>
      </w:r>
      <w:r w:rsidR="006569E0" w:rsidRPr="003E3304">
        <w:t>estensivo):</w:t>
      </w:r>
      <w:r w:rsidR="006569E0" w:rsidRPr="003E3304">
        <w:tab/>
      </w:r>
      <w:r w:rsidR="006569E0" w:rsidRPr="003E3304">
        <w:tab/>
      </w:r>
      <w:r w:rsidR="006569E0" w:rsidRPr="003E3304">
        <w:tab/>
        <w:t>1.30</w:t>
      </w:r>
      <w:r w:rsidR="000F2031" w:rsidRPr="003E3304">
        <w:t xml:space="preserve">  </w:t>
      </w:r>
      <w:proofErr w:type="spellStart"/>
      <w:r w:rsidR="000F2031" w:rsidRPr="003E3304">
        <w:t>kN</w:t>
      </w:r>
      <w:proofErr w:type="spellEnd"/>
      <w:r w:rsidR="000F2031" w:rsidRPr="003E3304">
        <w:t>/mq</w:t>
      </w:r>
    </w:p>
    <w:p w:rsidR="007C7C53" w:rsidRPr="003E3304" w:rsidRDefault="007C7C53" w:rsidP="007C7C53">
      <w:pPr>
        <w:pStyle w:val="00FMtesto"/>
        <w:ind w:left="1134" w:firstLine="0"/>
        <w:rPr>
          <w:b/>
          <w:i/>
        </w:rPr>
      </w:pPr>
      <w:proofErr w:type="gramStart"/>
      <w:r w:rsidRPr="003E3304">
        <w:rPr>
          <w:b/>
          <w:i/>
        </w:rPr>
        <w:t>totale:</w:t>
      </w:r>
      <w:r w:rsidRPr="003E3304">
        <w:rPr>
          <w:b/>
          <w:i/>
        </w:rPr>
        <w:tab/>
      </w:r>
      <w:proofErr w:type="gramEnd"/>
      <w:r w:rsidRPr="003E3304">
        <w:rPr>
          <w:b/>
          <w:i/>
        </w:rPr>
        <w:tab/>
      </w:r>
      <w:r w:rsidRPr="003E3304">
        <w:rPr>
          <w:b/>
          <w:i/>
        </w:rPr>
        <w:tab/>
      </w:r>
      <w:r w:rsidRPr="003E3304">
        <w:rPr>
          <w:b/>
          <w:i/>
        </w:rPr>
        <w:tab/>
      </w:r>
      <w:r w:rsidRPr="003E3304">
        <w:rPr>
          <w:b/>
          <w:i/>
        </w:rPr>
        <w:tab/>
      </w:r>
      <w:r w:rsidRPr="003E3304">
        <w:rPr>
          <w:b/>
          <w:i/>
        </w:rPr>
        <w:tab/>
      </w:r>
      <w:r w:rsidRPr="003E3304">
        <w:rPr>
          <w:b/>
          <w:i/>
        </w:rPr>
        <w:tab/>
      </w:r>
      <w:r w:rsidR="006569E0" w:rsidRPr="003E3304">
        <w:rPr>
          <w:b/>
          <w:i/>
        </w:rPr>
        <w:t>1.60</w:t>
      </w:r>
      <w:r w:rsidRPr="003E3304">
        <w:rPr>
          <w:b/>
          <w:i/>
        </w:rPr>
        <w:t xml:space="preserve">  </w:t>
      </w:r>
      <w:proofErr w:type="spellStart"/>
      <w:r w:rsidRPr="003E3304">
        <w:rPr>
          <w:b/>
          <w:i/>
        </w:rPr>
        <w:t>kN</w:t>
      </w:r>
      <w:proofErr w:type="spellEnd"/>
      <w:r w:rsidRPr="003E3304">
        <w:rPr>
          <w:b/>
          <w:i/>
        </w:rPr>
        <w:t>/mq</w:t>
      </w:r>
    </w:p>
    <w:p w:rsidR="001E438E" w:rsidRPr="003E3304" w:rsidRDefault="001E438E">
      <w:pPr>
        <w:rPr>
          <w:rFonts w:ascii="Verdana" w:eastAsiaTheme="minorEastAsia" w:hAnsi="Verdana"/>
          <w:b/>
          <w:sz w:val="24"/>
          <w:lang w:eastAsia="it-IT"/>
        </w:rPr>
      </w:pPr>
    </w:p>
    <w:p w:rsidR="009776F5" w:rsidRPr="003E3304" w:rsidRDefault="009776F5">
      <w:pPr>
        <w:rPr>
          <w:rFonts w:ascii="Verdana" w:eastAsiaTheme="minorEastAsia" w:hAnsi="Verdana"/>
          <w:b/>
          <w:sz w:val="24"/>
          <w:lang w:eastAsia="it-IT"/>
        </w:rPr>
      </w:pPr>
      <w:r w:rsidRPr="003E3304">
        <w:br w:type="page"/>
      </w:r>
    </w:p>
    <w:p w:rsidR="0008642F" w:rsidRPr="003E3304" w:rsidRDefault="0008642F" w:rsidP="0008642F">
      <w:pPr>
        <w:pStyle w:val="02FMtitolo"/>
        <w:numPr>
          <w:ilvl w:val="1"/>
          <w:numId w:val="2"/>
        </w:numPr>
      </w:pPr>
      <w:bookmarkStart w:id="37" w:name="_Toc383791256"/>
      <w:r w:rsidRPr="003E3304">
        <w:lastRenderedPageBreak/>
        <w:t>Neve</w:t>
      </w:r>
      <w:bookmarkEnd w:id="37"/>
    </w:p>
    <w:p w:rsidR="0008642F" w:rsidRPr="003E3304" w:rsidRDefault="00EE2E6B" w:rsidP="00634921">
      <w:pPr>
        <w:pStyle w:val="00FMtesto"/>
      </w:pPr>
      <w:r w:rsidRPr="003E3304">
        <w:t xml:space="preserve">Il sovraccarico per la neve </w:t>
      </w:r>
      <w:r w:rsidR="001554E5" w:rsidRPr="003E3304">
        <w:t>vale</w:t>
      </w:r>
      <w:r w:rsidRPr="003E3304">
        <w:t>, per coperture piane:</w:t>
      </w:r>
    </w:p>
    <w:p w:rsidR="00EE2E6B" w:rsidRPr="003E3304" w:rsidRDefault="00EE2E6B" w:rsidP="008F5A34">
      <w:pPr>
        <w:pStyle w:val="00FMtesto"/>
        <w:ind w:left="3536" w:hanging="2685"/>
      </w:pPr>
      <w:proofErr w:type="spellStart"/>
      <w:proofErr w:type="gramStart"/>
      <w:r w:rsidRPr="003E3304">
        <w:t>q</w:t>
      </w:r>
      <w:r w:rsidRPr="003E3304">
        <w:rPr>
          <w:vertAlign w:val="subscript"/>
        </w:rPr>
        <w:t>s</w:t>
      </w:r>
      <w:proofErr w:type="spellEnd"/>
      <w:proofErr w:type="gramEnd"/>
      <w:r w:rsidRPr="003E3304">
        <w:t xml:space="preserve"> = 1.20  </w:t>
      </w:r>
      <w:proofErr w:type="spellStart"/>
      <w:r w:rsidRPr="003E3304">
        <w:t>kN</w:t>
      </w:r>
      <w:proofErr w:type="spellEnd"/>
      <w:r w:rsidRPr="003E3304">
        <w:t>/m</w:t>
      </w:r>
      <w:r w:rsidRPr="003E3304">
        <w:rPr>
          <w:vertAlign w:val="superscript"/>
        </w:rPr>
        <w:t>2</w:t>
      </w:r>
      <w:r w:rsidR="008F5A34" w:rsidRPr="003E3304">
        <w:rPr>
          <w:vertAlign w:val="superscript"/>
        </w:rPr>
        <w:tab/>
      </w:r>
      <w:r w:rsidR="008F5A34" w:rsidRPr="003E3304">
        <w:rPr>
          <w:vertAlign w:val="superscript"/>
        </w:rPr>
        <w:tab/>
      </w:r>
    </w:p>
    <w:p w:rsidR="001E438E" w:rsidRPr="003E3304" w:rsidRDefault="001E438E" w:rsidP="00634921">
      <w:pPr>
        <w:pStyle w:val="00FMtesto"/>
      </w:pPr>
      <w:r w:rsidRPr="003E3304">
        <w:t>Il calcolo è esplicitato nel seguito:</w:t>
      </w:r>
    </w:p>
    <w:p w:rsidR="001E438E" w:rsidRPr="003E3304" w:rsidRDefault="001E438E" w:rsidP="001E438E">
      <w:pPr>
        <w:pStyle w:val="00FMtesto"/>
        <w:ind w:firstLine="0"/>
        <w:jc w:val="center"/>
      </w:pPr>
      <w:r w:rsidRPr="003E3304">
        <w:rPr>
          <w:noProof/>
        </w:rPr>
        <w:drawing>
          <wp:inline distT="0" distB="0" distL="0" distR="0" wp14:anchorId="6C95AE4F" wp14:editId="454CECAF">
            <wp:extent cx="4719623" cy="7202557"/>
            <wp:effectExtent l="0" t="0" r="5080" b="0"/>
            <wp:docPr id="2" name="Immagin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18143" cy="720029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08642F" w:rsidRPr="003E3304" w:rsidRDefault="0008642F" w:rsidP="0008642F">
      <w:pPr>
        <w:pStyle w:val="02FMtitolo"/>
        <w:numPr>
          <w:ilvl w:val="1"/>
          <w:numId w:val="2"/>
        </w:numPr>
      </w:pPr>
      <w:bookmarkStart w:id="38" w:name="_Toc383791257"/>
      <w:r w:rsidRPr="003E3304">
        <w:lastRenderedPageBreak/>
        <w:t>Vento</w:t>
      </w:r>
      <w:bookmarkEnd w:id="38"/>
    </w:p>
    <w:p w:rsidR="0008642F" w:rsidRPr="003E3304" w:rsidRDefault="00554885" w:rsidP="00634921">
      <w:pPr>
        <w:pStyle w:val="00FMtesto"/>
      </w:pPr>
      <w:r w:rsidRPr="003E3304">
        <w:t>La pressione del vento sulle pareti verticali</w:t>
      </w:r>
      <w:r w:rsidR="001554E5" w:rsidRPr="003E3304">
        <w:t xml:space="preserve"> (valore caratteristico)</w:t>
      </w:r>
      <w:r w:rsidRPr="003E3304">
        <w:t xml:space="preserve"> è variabile in funzione dell’altezza, secondo la seguente tabella:</w:t>
      </w:r>
    </w:p>
    <w:p w:rsidR="00554885" w:rsidRPr="003E3304" w:rsidRDefault="00181381" w:rsidP="00554885">
      <w:pPr>
        <w:pStyle w:val="00FMtesto"/>
        <w:ind w:firstLine="0"/>
        <w:jc w:val="center"/>
      </w:pPr>
      <w:r w:rsidRPr="003E3304">
        <w:rPr>
          <w:noProof/>
        </w:rPr>
        <w:drawing>
          <wp:inline distT="0" distB="0" distL="0" distR="0" wp14:anchorId="16CE359E" wp14:editId="7FEBAEAF">
            <wp:extent cx="2120348" cy="1114807"/>
            <wp:effectExtent l="0" t="0" r="0" b="9525"/>
            <wp:docPr id="8" name="Immagin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122100" cy="11157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54885" w:rsidRPr="003E3304" w:rsidRDefault="006E5212" w:rsidP="00634921">
      <w:pPr>
        <w:pStyle w:val="00FMtesto"/>
      </w:pPr>
      <w:proofErr w:type="gramStart"/>
      <w:r w:rsidRPr="003E3304">
        <w:t>z</w:t>
      </w:r>
      <w:proofErr w:type="gramEnd"/>
      <w:r w:rsidR="00554885" w:rsidRPr="003E3304">
        <w:t xml:space="preserve"> = altezza rispetto al piano terra</w:t>
      </w:r>
    </w:p>
    <w:p w:rsidR="00554885" w:rsidRPr="003E3304" w:rsidRDefault="00554885" w:rsidP="00634921">
      <w:pPr>
        <w:pStyle w:val="00FMtesto"/>
      </w:pPr>
      <w:r w:rsidRPr="003E3304">
        <w:t>+p = pressione del vento (perpendicolare alla parete, verso l’interno)</w:t>
      </w:r>
    </w:p>
    <w:p w:rsidR="00554885" w:rsidRPr="003E3304" w:rsidRDefault="00554885" w:rsidP="00634921">
      <w:pPr>
        <w:pStyle w:val="00FMtesto"/>
      </w:pPr>
      <w:r w:rsidRPr="003E3304">
        <w:t>-p = depressione del vento (perpendicolare alla parete, verso l’esterno)</w:t>
      </w:r>
    </w:p>
    <w:p w:rsidR="00B64BBE" w:rsidRPr="003E3304" w:rsidRDefault="00B64BBE" w:rsidP="00B64BBE">
      <w:pPr>
        <w:pStyle w:val="00FMtesto"/>
      </w:pPr>
      <w:r w:rsidRPr="003E3304">
        <w:t>Il calcolo è esplicitato nel seguito:</w:t>
      </w:r>
    </w:p>
    <w:p w:rsidR="00554885" w:rsidRPr="003E3304" w:rsidRDefault="00B64BBE" w:rsidP="00B64BBE">
      <w:pPr>
        <w:pStyle w:val="00FMtesto"/>
        <w:ind w:firstLine="0"/>
        <w:jc w:val="center"/>
      </w:pPr>
      <w:r w:rsidRPr="003E3304">
        <w:rPr>
          <w:noProof/>
        </w:rPr>
        <w:drawing>
          <wp:inline distT="0" distB="0" distL="0" distR="0" wp14:anchorId="7CA995BE" wp14:editId="10E292BC">
            <wp:extent cx="4426226" cy="5303678"/>
            <wp:effectExtent l="0" t="0" r="0" b="0"/>
            <wp:docPr id="7" name="Immagin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27030" cy="5304641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64BBE" w:rsidRPr="003E3304" w:rsidRDefault="00193481" w:rsidP="00B64BBE">
      <w:pPr>
        <w:pStyle w:val="00FMtesto"/>
        <w:ind w:firstLine="0"/>
        <w:jc w:val="center"/>
      </w:pPr>
      <w:r w:rsidRPr="003E3304">
        <w:rPr>
          <w:noProof/>
        </w:rPr>
        <w:lastRenderedPageBreak/>
        <w:drawing>
          <wp:inline distT="0" distB="0" distL="0" distR="0" wp14:anchorId="7565B6C2" wp14:editId="5A2130D4">
            <wp:extent cx="5188226" cy="2072370"/>
            <wp:effectExtent l="0" t="0" r="0" b="4445"/>
            <wp:docPr id="9" name="Immagin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87340" cy="207201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3481" w:rsidRPr="003E3304" w:rsidRDefault="00193481" w:rsidP="00B64BBE">
      <w:pPr>
        <w:pStyle w:val="00FMtesto"/>
        <w:ind w:firstLine="0"/>
        <w:jc w:val="center"/>
      </w:pPr>
    </w:p>
    <w:p w:rsidR="00193481" w:rsidRPr="003E3304" w:rsidRDefault="00193481" w:rsidP="00B64BBE">
      <w:pPr>
        <w:pStyle w:val="00FMtesto"/>
        <w:ind w:firstLine="0"/>
        <w:jc w:val="center"/>
      </w:pPr>
      <w:r w:rsidRPr="003E3304">
        <w:rPr>
          <w:noProof/>
        </w:rPr>
        <w:drawing>
          <wp:inline distT="0" distB="0" distL="0" distR="0" wp14:anchorId="153DDD11" wp14:editId="0156A042">
            <wp:extent cx="5114267" cy="3909391"/>
            <wp:effectExtent l="0" t="0" r="0" b="0"/>
            <wp:docPr id="15" name="Immagin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14555" cy="39096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193481" w:rsidRPr="003E3304" w:rsidRDefault="00193481">
      <w:pPr>
        <w:rPr>
          <w:rFonts w:ascii="Verdana" w:eastAsiaTheme="minorEastAsia" w:hAnsi="Verdana"/>
          <w:b/>
          <w:sz w:val="24"/>
          <w:lang w:eastAsia="it-IT"/>
        </w:rPr>
      </w:pPr>
      <w:r w:rsidRPr="003E3304">
        <w:br w:type="page"/>
      </w:r>
    </w:p>
    <w:p w:rsidR="00F9755F" w:rsidRPr="003E3304" w:rsidRDefault="000F7A4F" w:rsidP="000F7A4F">
      <w:pPr>
        <w:pStyle w:val="02FMtitolo"/>
        <w:numPr>
          <w:ilvl w:val="1"/>
          <w:numId w:val="2"/>
        </w:numPr>
      </w:pPr>
      <w:bookmarkStart w:id="39" w:name="_Toc383791258"/>
      <w:r w:rsidRPr="003E3304">
        <w:lastRenderedPageBreak/>
        <w:t>Sisma</w:t>
      </w:r>
      <w:bookmarkEnd w:id="39"/>
    </w:p>
    <w:p w:rsidR="000F7A4F" w:rsidRPr="003E3304" w:rsidRDefault="00BC39E5" w:rsidP="00634921">
      <w:pPr>
        <w:pStyle w:val="00FMtesto"/>
      </w:pPr>
      <w:r w:rsidRPr="003E3304">
        <w:t>Gli effetti dell’azione sismica si determinano secondo il metodo dell’analisi lineare dinamica in spettro di risposta. Lo spettro di progetto si calcola con la procedura di seguito descritta</w:t>
      </w:r>
      <w:r w:rsidR="009A600D" w:rsidRPr="003E3304">
        <w:t>, nell’ipotesi di comportamento strutturale non dissipativo (q=1):</w:t>
      </w:r>
    </w:p>
    <w:p w:rsidR="00A25AC2" w:rsidRPr="003E3304" w:rsidRDefault="00A25AC2" w:rsidP="00634921">
      <w:pPr>
        <w:pStyle w:val="00FMtesto"/>
      </w:pPr>
    </w:p>
    <w:p w:rsidR="00BC39E5" w:rsidRPr="003E3304" w:rsidRDefault="006E5212" w:rsidP="006E5212">
      <w:pPr>
        <w:pStyle w:val="00FMtesto"/>
        <w:ind w:firstLine="0"/>
        <w:jc w:val="center"/>
      </w:pPr>
      <w:r w:rsidRPr="003E3304">
        <w:rPr>
          <w:noProof/>
        </w:rPr>
        <w:drawing>
          <wp:inline distT="0" distB="0" distL="0" distR="0" wp14:anchorId="0F9969EF" wp14:editId="0B81C121">
            <wp:extent cx="4967988" cy="3830320"/>
            <wp:effectExtent l="0" t="0" r="4445" b="0"/>
            <wp:docPr id="10" name="Immagin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4"/>
                    <a:srcRect l="3887" t="17012" r="42211" b="16499"/>
                    <a:stretch/>
                  </pic:blipFill>
                  <pic:spPr bwMode="auto">
                    <a:xfrm>
                      <a:off x="0" y="0"/>
                      <a:ext cx="4983522" cy="384229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458B" w:rsidRPr="003E3304" w:rsidRDefault="0002458B" w:rsidP="006E5212">
      <w:pPr>
        <w:pStyle w:val="00FMtesto"/>
        <w:ind w:firstLine="0"/>
        <w:jc w:val="center"/>
      </w:pPr>
    </w:p>
    <w:p w:rsidR="000F7A4F" w:rsidRPr="003E3304" w:rsidRDefault="00C81E38" w:rsidP="00A026AC">
      <w:pPr>
        <w:pStyle w:val="00FMtesto"/>
        <w:ind w:firstLine="0"/>
        <w:jc w:val="center"/>
      </w:pPr>
      <w:r w:rsidRPr="003E3304">
        <w:rPr>
          <w:noProof/>
        </w:rPr>
        <w:lastRenderedPageBreak/>
        <w:drawing>
          <wp:inline distT="0" distB="0" distL="0" distR="0" wp14:anchorId="0BDAD786" wp14:editId="658ADC8F">
            <wp:extent cx="4810205" cy="3722386"/>
            <wp:effectExtent l="0" t="0" r="9525" b="0"/>
            <wp:docPr id="11" name="Immagin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5"/>
                    <a:srcRect l="3584" t="16280" r="49245" b="25320"/>
                    <a:stretch/>
                  </pic:blipFill>
                  <pic:spPr bwMode="auto">
                    <a:xfrm>
                      <a:off x="0" y="0"/>
                      <a:ext cx="4815192" cy="372624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F9755F" w:rsidRPr="003E3304" w:rsidRDefault="00F9755F" w:rsidP="00634921">
      <w:pPr>
        <w:pStyle w:val="00FMtesto"/>
      </w:pPr>
    </w:p>
    <w:p w:rsidR="004A46CA" w:rsidRPr="003E3304" w:rsidRDefault="00A026AC" w:rsidP="00A026AC">
      <w:pPr>
        <w:pStyle w:val="00FMtesto"/>
        <w:ind w:firstLine="0"/>
        <w:jc w:val="center"/>
      </w:pPr>
      <w:r w:rsidRPr="003E3304">
        <w:rPr>
          <w:noProof/>
        </w:rPr>
        <w:drawing>
          <wp:inline distT="0" distB="0" distL="0" distR="0" wp14:anchorId="1B3C5296" wp14:editId="743908E6">
            <wp:extent cx="4876089" cy="3803597"/>
            <wp:effectExtent l="0" t="0" r="1270" b="6985"/>
            <wp:docPr id="12" name="Immagin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6"/>
                    <a:srcRect l="3518" t="16280" r="47362" b="22418"/>
                    <a:stretch/>
                  </pic:blipFill>
                  <pic:spPr bwMode="auto">
                    <a:xfrm>
                      <a:off x="0" y="0"/>
                      <a:ext cx="4884867" cy="3810444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A46CA" w:rsidRPr="003E3304" w:rsidRDefault="004A46CA" w:rsidP="00634921">
      <w:pPr>
        <w:pStyle w:val="00FMtesto"/>
      </w:pPr>
    </w:p>
    <w:p w:rsidR="00A026AC" w:rsidRPr="003E3304" w:rsidRDefault="00A026AC" w:rsidP="00A026AC">
      <w:pPr>
        <w:pStyle w:val="00FMtesto"/>
        <w:ind w:firstLine="0"/>
        <w:jc w:val="center"/>
      </w:pPr>
      <w:r w:rsidRPr="003E3304">
        <w:rPr>
          <w:noProof/>
        </w:rPr>
        <w:lastRenderedPageBreak/>
        <w:drawing>
          <wp:inline distT="0" distB="0" distL="0" distR="0" wp14:anchorId="4B17598A" wp14:editId="59D2D1E2">
            <wp:extent cx="4871678" cy="7031852"/>
            <wp:effectExtent l="0" t="0" r="5715" b="0"/>
            <wp:docPr id="13" name="Immagin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17"/>
                    <a:srcRect l="1615" t="15494" r="66206" b="10199"/>
                    <a:stretch/>
                  </pic:blipFill>
                  <pic:spPr bwMode="auto">
                    <a:xfrm>
                      <a:off x="0" y="0"/>
                      <a:ext cx="4880996" cy="704530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193481" w:rsidRPr="003E3304" w:rsidRDefault="00193481">
      <w:pPr>
        <w:rPr>
          <w:rFonts w:ascii="Verdana" w:eastAsiaTheme="minorEastAsia" w:hAnsi="Verdana"/>
          <w:sz w:val="20"/>
          <w:lang w:eastAsia="it-IT"/>
        </w:rPr>
      </w:pPr>
      <w:r w:rsidRPr="003E3304">
        <w:br w:type="page"/>
      </w:r>
    </w:p>
    <w:p w:rsidR="00193481" w:rsidRPr="003E3304" w:rsidRDefault="00193481" w:rsidP="00193481">
      <w:pPr>
        <w:pStyle w:val="01FMtitolo"/>
        <w:numPr>
          <w:ilvl w:val="0"/>
          <w:numId w:val="2"/>
        </w:numPr>
        <w:rPr>
          <w:caps w:val="0"/>
        </w:rPr>
      </w:pPr>
      <w:bookmarkStart w:id="40" w:name="_Toc383791259"/>
      <w:r w:rsidRPr="003E3304">
        <w:rPr>
          <w:caps w:val="0"/>
        </w:rPr>
        <w:lastRenderedPageBreak/>
        <w:t>MODELLO DI CALCOLO</w:t>
      </w:r>
      <w:bookmarkEnd w:id="40"/>
    </w:p>
    <w:p w:rsidR="00317B27" w:rsidRPr="003E3304" w:rsidRDefault="00317B27" w:rsidP="00317B27">
      <w:pPr>
        <w:pStyle w:val="00FMtesto"/>
      </w:pPr>
      <w:r w:rsidRPr="003E3304">
        <w:t>Le elaborazioni mediante calcolatore sono state eseguite con l’ausilio dei seguenti programmi di calcolo:</w:t>
      </w:r>
    </w:p>
    <w:p w:rsidR="00317B27" w:rsidRPr="003E3304" w:rsidRDefault="00317B27" w:rsidP="00317B27">
      <w:pPr>
        <w:pStyle w:val="00FMtesto"/>
        <w:numPr>
          <w:ilvl w:val="0"/>
          <w:numId w:val="9"/>
        </w:numPr>
        <w:ind w:left="1134" w:hanging="283"/>
      </w:pPr>
      <w:r w:rsidRPr="003E3304">
        <w:t xml:space="preserve">Straus7®, versione 2.4.6, sviluppato da G+D Computing, Suite 1, Level 7, 541 Kent St, Sydney NSW 2000 Australia e distribuito in Italia dalla HSH, via </w:t>
      </w:r>
      <w:proofErr w:type="spellStart"/>
      <w:r w:rsidRPr="003E3304">
        <w:t>N.Tommaseo</w:t>
      </w:r>
      <w:proofErr w:type="spellEnd"/>
      <w:r w:rsidRPr="003E3304">
        <w:t xml:space="preserve"> 13, 35131 Padova, concesso in licenza d’uso a </w:t>
      </w:r>
      <w:proofErr w:type="spellStart"/>
      <w:r w:rsidRPr="003E3304">
        <w:t>Favero&amp;Milan</w:t>
      </w:r>
      <w:proofErr w:type="spellEnd"/>
      <w:r w:rsidRPr="003E3304">
        <w:t xml:space="preserve"> Ingegneria Spa, licenza n.USBFVMN7. Questo software è utilizzato per l’analisi delle sollecitazioni negli elementi strutturali.</w:t>
      </w:r>
    </w:p>
    <w:p w:rsidR="00317B27" w:rsidRPr="003E3304" w:rsidRDefault="00317B27" w:rsidP="00317B27">
      <w:pPr>
        <w:pStyle w:val="00FMtesto"/>
        <w:numPr>
          <w:ilvl w:val="0"/>
          <w:numId w:val="9"/>
        </w:numPr>
        <w:ind w:left="1134" w:hanging="283"/>
      </w:pPr>
      <w:proofErr w:type="spellStart"/>
      <w:r w:rsidRPr="003E3304">
        <w:t>PresFLE</w:t>
      </w:r>
      <w:proofErr w:type="spellEnd"/>
      <w:r w:rsidRPr="003E3304">
        <w:t>+® versione 5.11</w:t>
      </w:r>
      <w:proofErr w:type="gramStart"/>
      <w:r w:rsidRPr="003E3304">
        <w:t xml:space="preserve">,  </w:t>
      </w:r>
      <w:proofErr w:type="spellStart"/>
      <w:r w:rsidRPr="003E3304">
        <w:t>BeamCAD</w:t>
      </w:r>
      <w:proofErr w:type="spellEnd"/>
      <w:proofErr w:type="gramEnd"/>
      <w:r w:rsidRPr="003E3304">
        <w:t xml:space="preserve">® versione 19.3.51 e </w:t>
      </w:r>
      <w:proofErr w:type="spellStart"/>
      <w:r w:rsidRPr="003E3304">
        <w:t>SismiCAD</w:t>
      </w:r>
      <w:proofErr w:type="spellEnd"/>
      <w:r w:rsidRPr="003E3304">
        <w:t xml:space="preserve">® versione 12.1  prodotti da CONCRETE s.r.l., via della Pieve 19, 35121 Padova, concesso in licenza d’uso a </w:t>
      </w:r>
      <w:proofErr w:type="spellStart"/>
      <w:r w:rsidRPr="003E3304">
        <w:t>Favero&amp;Milan</w:t>
      </w:r>
      <w:proofErr w:type="spellEnd"/>
      <w:r w:rsidRPr="003E3304">
        <w:t xml:space="preserve"> Ingegneria Spa, licenza n.7219922. Questo software è utilizzato per il calcolo e la verifica delle sezioni di calcestruzzo armato.</w:t>
      </w:r>
    </w:p>
    <w:p w:rsidR="00317B27" w:rsidRPr="003E3304" w:rsidRDefault="00317B27" w:rsidP="00317B27">
      <w:pPr>
        <w:pStyle w:val="00FMtesto"/>
      </w:pPr>
    </w:p>
    <w:p w:rsidR="00317B27" w:rsidRPr="003E3304" w:rsidRDefault="00317B27" w:rsidP="00317B27">
      <w:pPr>
        <w:pStyle w:val="00FMtesto"/>
      </w:pPr>
      <w:r w:rsidRPr="003E3304">
        <w:t>I programmi di calcolo sono usati dalla scrivente in forza di regolari licenze d’uso e sono testati periodicamente mediante procedure di controllo codificate, tali da verificare l’attendibilità delle applicazioni e dei risultati ottenuti ed individuare eventuali vizi ed anomalie.</w:t>
      </w:r>
    </w:p>
    <w:p w:rsidR="00317B27" w:rsidRPr="003E3304" w:rsidRDefault="00317B27" w:rsidP="00317B27">
      <w:pPr>
        <w:pStyle w:val="00FMtesto"/>
      </w:pPr>
      <w:r w:rsidRPr="003E3304">
        <w:t>Grazie alla raffinatezza dei modelli di calcolo è stato possibile analizzare il comportamento di tutti gli elementi compositivi delle stesse, considerando l’effettivo contributo alla rigidezza complessiva del sistema fornito da ciascun componente elementare. I criteri di modellazione prevedono la riproduzione fedele delle strutture così come sono state progettate e si prescrive siano realizzate.</w:t>
      </w:r>
    </w:p>
    <w:p w:rsidR="00193481" w:rsidRPr="003E3304" w:rsidRDefault="000261DA" w:rsidP="00193481">
      <w:pPr>
        <w:pStyle w:val="00FMtesto"/>
      </w:pPr>
      <w:r w:rsidRPr="003E3304">
        <w:t>Le immagini</w:t>
      </w:r>
      <w:r w:rsidR="00AC030E" w:rsidRPr="003E3304">
        <w:t xml:space="preserve"> seguent</w:t>
      </w:r>
      <w:r w:rsidRPr="003E3304">
        <w:t>i</w:t>
      </w:r>
      <w:r w:rsidR="00AC030E" w:rsidRPr="003E3304">
        <w:t xml:space="preserve"> mostra</w:t>
      </w:r>
      <w:r w:rsidRPr="003E3304">
        <w:t>no</w:t>
      </w:r>
      <w:r w:rsidR="00AC030E" w:rsidRPr="003E3304">
        <w:t xml:space="preserve"> il modello di calcolo utilizzato:</w:t>
      </w:r>
    </w:p>
    <w:p w:rsidR="00AC030E" w:rsidRPr="003E3304" w:rsidRDefault="00AC030E" w:rsidP="00AC030E">
      <w:pPr>
        <w:pStyle w:val="00FMtesto"/>
        <w:ind w:firstLine="0"/>
        <w:jc w:val="center"/>
      </w:pPr>
    </w:p>
    <w:p w:rsidR="00B92935" w:rsidRPr="003E3304" w:rsidRDefault="00B92935" w:rsidP="00AC030E">
      <w:pPr>
        <w:pStyle w:val="00FMtesto"/>
        <w:ind w:firstLine="0"/>
        <w:jc w:val="center"/>
      </w:pPr>
      <w:r w:rsidRPr="003E3304">
        <w:rPr>
          <w:noProof/>
        </w:rPr>
        <w:drawing>
          <wp:inline distT="0" distB="0" distL="0" distR="0" wp14:anchorId="621B95D2" wp14:editId="26B70624">
            <wp:extent cx="6120130" cy="3072670"/>
            <wp:effectExtent l="0" t="0" r="0" b="0"/>
            <wp:docPr id="29" name="Immagin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t="5657"/>
                    <a:stretch/>
                  </pic:blipFill>
                  <pic:spPr bwMode="auto">
                    <a:xfrm>
                      <a:off x="0" y="0"/>
                      <a:ext cx="6120130" cy="307267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261DA" w:rsidRPr="003E3304" w:rsidRDefault="000261DA" w:rsidP="00AC030E">
      <w:pPr>
        <w:pStyle w:val="00FMtesto"/>
        <w:ind w:firstLine="0"/>
        <w:jc w:val="center"/>
        <w:rPr>
          <w:i/>
        </w:rPr>
      </w:pPr>
      <w:r w:rsidRPr="003E3304">
        <w:rPr>
          <w:i/>
        </w:rPr>
        <w:t>Modello di calcolo – vista complessiva</w:t>
      </w:r>
    </w:p>
    <w:p w:rsidR="000261DA" w:rsidRPr="003E3304" w:rsidRDefault="000261DA" w:rsidP="00AC030E">
      <w:pPr>
        <w:pStyle w:val="00FMtesto"/>
        <w:ind w:firstLine="0"/>
        <w:jc w:val="center"/>
        <w:rPr>
          <w:i/>
        </w:rPr>
      </w:pPr>
      <w:r w:rsidRPr="003E3304">
        <w:rPr>
          <w:noProof/>
        </w:rPr>
        <w:lastRenderedPageBreak/>
        <w:drawing>
          <wp:inline distT="0" distB="0" distL="0" distR="0" wp14:anchorId="49A4F864" wp14:editId="0EB0105C">
            <wp:extent cx="6120130" cy="3256915"/>
            <wp:effectExtent l="0" t="0" r="0" b="635"/>
            <wp:docPr id="30" name="Immagin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6120130" cy="3256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261DA" w:rsidRPr="003E3304" w:rsidRDefault="000261DA" w:rsidP="000261DA">
      <w:pPr>
        <w:pStyle w:val="00FMtesto"/>
        <w:ind w:firstLine="0"/>
        <w:jc w:val="center"/>
        <w:rPr>
          <w:i/>
        </w:rPr>
      </w:pPr>
      <w:r w:rsidRPr="003E3304">
        <w:rPr>
          <w:i/>
        </w:rPr>
        <w:t>Modello di calcolo – vista della sola struttura interna</w:t>
      </w:r>
    </w:p>
    <w:p w:rsidR="000261DA" w:rsidRPr="003E3304" w:rsidRDefault="000261DA" w:rsidP="00AC030E">
      <w:pPr>
        <w:pStyle w:val="00FMtesto"/>
        <w:ind w:firstLine="0"/>
        <w:jc w:val="center"/>
        <w:rPr>
          <w:i/>
        </w:rPr>
      </w:pPr>
    </w:p>
    <w:p w:rsidR="00740A97" w:rsidRPr="003E3304" w:rsidRDefault="00740A97" w:rsidP="00837B09">
      <w:pPr>
        <w:pStyle w:val="01FMtitolo"/>
        <w:numPr>
          <w:ilvl w:val="0"/>
          <w:numId w:val="2"/>
        </w:numPr>
        <w:rPr>
          <w:caps w:val="0"/>
        </w:rPr>
      </w:pPr>
      <w:bookmarkStart w:id="41" w:name="_Toc383791260"/>
      <w:r w:rsidRPr="003E3304">
        <w:rPr>
          <w:caps w:val="0"/>
        </w:rPr>
        <w:t xml:space="preserve">RISULTATI </w:t>
      </w:r>
      <w:r w:rsidR="00F7629C" w:rsidRPr="003E3304">
        <w:rPr>
          <w:caps w:val="0"/>
        </w:rPr>
        <w:t xml:space="preserve">E VERIFICHE </w:t>
      </w:r>
      <w:r w:rsidRPr="003E3304">
        <w:rPr>
          <w:caps w:val="0"/>
        </w:rPr>
        <w:t>DELLE FONDAZIONI</w:t>
      </w:r>
      <w:bookmarkEnd w:id="41"/>
    </w:p>
    <w:p w:rsidR="009776F5" w:rsidRPr="003E3304" w:rsidRDefault="009776F5" w:rsidP="009776F5">
      <w:pPr>
        <w:pStyle w:val="02FMtitolo"/>
        <w:numPr>
          <w:ilvl w:val="1"/>
          <w:numId w:val="2"/>
        </w:numPr>
      </w:pPr>
      <w:bookmarkStart w:id="42" w:name="_Toc383791261"/>
      <w:r w:rsidRPr="003E3304">
        <w:t>Combinazioni di carico</w:t>
      </w:r>
      <w:bookmarkEnd w:id="42"/>
    </w:p>
    <w:p w:rsidR="009776F5" w:rsidRPr="003E3304" w:rsidRDefault="009776F5" w:rsidP="009776F5">
      <w:pPr>
        <w:pStyle w:val="00FMtesto"/>
      </w:pPr>
      <w:r w:rsidRPr="003E3304">
        <w:t>Sono state controllate le seguenti combinazioni di carico:</w:t>
      </w:r>
    </w:p>
    <w:p w:rsidR="009776F5" w:rsidRPr="003E3304" w:rsidRDefault="009776F5" w:rsidP="009776F5">
      <w:pPr>
        <w:pStyle w:val="00FMtesto"/>
      </w:pPr>
    </w:p>
    <w:p w:rsidR="009776F5" w:rsidRPr="003E3304" w:rsidRDefault="009776F5" w:rsidP="009776F5">
      <w:pPr>
        <w:pStyle w:val="00FMtesto"/>
        <w:ind w:firstLine="0"/>
        <w:jc w:val="center"/>
      </w:pPr>
      <w:r w:rsidRPr="003E3304">
        <w:rPr>
          <w:noProof/>
          <w:bdr w:val="single" w:sz="4" w:space="0" w:color="auto"/>
        </w:rPr>
        <w:drawing>
          <wp:inline distT="0" distB="0" distL="0" distR="0" wp14:anchorId="47F01112" wp14:editId="5FCBB781">
            <wp:extent cx="6015867" cy="1477618"/>
            <wp:effectExtent l="0" t="0" r="4445" b="8890"/>
            <wp:docPr id="17" name="Immagin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 rotWithShape="1">
                    <a:blip r:embed="rId20"/>
                    <a:srcRect l="526" t="13396" r="48011" b="66378"/>
                    <a:stretch/>
                  </pic:blipFill>
                  <pic:spPr bwMode="auto">
                    <a:xfrm>
                      <a:off x="0" y="0"/>
                      <a:ext cx="6019933" cy="147861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776F5" w:rsidRPr="003E3304" w:rsidRDefault="009776F5" w:rsidP="009776F5">
      <w:pPr>
        <w:pStyle w:val="00FMtesto"/>
      </w:pPr>
    </w:p>
    <w:p w:rsidR="009776F5" w:rsidRPr="003E3304" w:rsidRDefault="009776F5" w:rsidP="009776F5">
      <w:pPr>
        <w:pStyle w:val="00FMtesto"/>
      </w:pPr>
    </w:p>
    <w:p w:rsidR="00740A97" w:rsidRPr="003E3304" w:rsidRDefault="00A34C1A" w:rsidP="00A34C1A">
      <w:pPr>
        <w:pStyle w:val="02FMtitolo"/>
        <w:numPr>
          <w:ilvl w:val="1"/>
          <w:numId w:val="2"/>
        </w:numPr>
      </w:pPr>
      <w:bookmarkStart w:id="43" w:name="_Toc383791262"/>
      <w:r w:rsidRPr="003E3304">
        <w:t>Reazioni vincolari</w:t>
      </w:r>
      <w:bookmarkEnd w:id="43"/>
    </w:p>
    <w:p w:rsidR="00A34C1A" w:rsidRPr="003E3304" w:rsidRDefault="00D53C4C" w:rsidP="00193481">
      <w:pPr>
        <w:pStyle w:val="00FMtesto"/>
      </w:pPr>
      <w:r w:rsidRPr="003E3304">
        <w:t>La tabella seguente riporta le reazioni vincolari alla base dei sostegni in acciaio. L’asse Y è verticale.</w:t>
      </w:r>
      <w:r w:rsidR="000261DA" w:rsidRPr="003E3304">
        <w:t xml:space="preserve"> I valori indicati non comprendono il coefficiente di </w:t>
      </w:r>
      <w:proofErr w:type="spellStart"/>
      <w:r w:rsidR="000261DA" w:rsidRPr="003E3304">
        <w:t>sovraresistenza</w:t>
      </w:r>
      <w:proofErr w:type="spellEnd"/>
      <w:r w:rsidR="000261DA" w:rsidRPr="003E3304">
        <w:t xml:space="preserve"> </w:t>
      </w:r>
      <w:r w:rsidR="000261DA" w:rsidRPr="003E3304">
        <w:rPr>
          <w:rFonts w:ascii="Symbol" w:hAnsi="Symbol"/>
        </w:rPr>
        <w:t></w:t>
      </w:r>
      <w:r w:rsidR="000261DA" w:rsidRPr="003E3304">
        <w:rPr>
          <w:vertAlign w:val="subscript"/>
        </w:rPr>
        <w:t>RD</w:t>
      </w:r>
      <w:r w:rsidR="000261DA" w:rsidRPr="003E3304">
        <w:t xml:space="preserve"> = 1.1, il quale verrà applicato a parte per le verifiche in SLV.</w:t>
      </w:r>
    </w:p>
    <w:p w:rsidR="00CC3FE0" w:rsidRPr="003E3304" w:rsidRDefault="00CC3FE0" w:rsidP="00193481">
      <w:pPr>
        <w:pStyle w:val="00FMtesto"/>
      </w:pPr>
    </w:p>
    <w:p w:rsidR="00D53C4C" w:rsidRPr="003E3304" w:rsidRDefault="001C3142" w:rsidP="003F7C6C">
      <w:pPr>
        <w:pStyle w:val="00FMtesto"/>
        <w:ind w:firstLine="0"/>
        <w:jc w:val="center"/>
      </w:pPr>
      <w:r w:rsidRPr="003E3304">
        <w:rPr>
          <w:noProof/>
        </w:rPr>
        <w:lastRenderedPageBreak/>
        <w:drawing>
          <wp:inline distT="0" distB="0" distL="0" distR="0">
            <wp:extent cx="5152138" cy="8355558"/>
            <wp:effectExtent l="0" t="0" r="0" b="7620"/>
            <wp:docPr id="31" name="Immagin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53197" cy="835727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C1A" w:rsidRPr="003E3304" w:rsidRDefault="000A23B4" w:rsidP="00A34C1A">
      <w:pPr>
        <w:pStyle w:val="02FMtitolo"/>
        <w:numPr>
          <w:ilvl w:val="1"/>
          <w:numId w:val="2"/>
        </w:numPr>
      </w:pPr>
      <w:bookmarkStart w:id="44" w:name="_Toc383791263"/>
      <w:r w:rsidRPr="003E3304">
        <w:lastRenderedPageBreak/>
        <w:t>T</w:t>
      </w:r>
      <w:r w:rsidR="00A34C1A" w:rsidRPr="003E3304">
        <w:t>erreno di fondazione</w:t>
      </w:r>
      <w:r w:rsidRPr="003E3304">
        <w:t xml:space="preserve"> e topografia del sito</w:t>
      </w:r>
      <w:bookmarkEnd w:id="44"/>
    </w:p>
    <w:p w:rsidR="00A34C1A" w:rsidRPr="003E3304" w:rsidRDefault="00DE10A7" w:rsidP="00193481">
      <w:pPr>
        <w:pStyle w:val="00FMtesto"/>
      </w:pPr>
      <w:r w:rsidRPr="003E3304">
        <w:t>Il modello geotecnico del terreno di fondazione è riportato nella tabella:</w:t>
      </w:r>
    </w:p>
    <w:p w:rsidR="00A34C1A" w:rsidRPr="003E3304" w:rsidRDefault="00DE10A7" w:rsidP="00DE10A7">
      <w:pPr>
        <w:pStyle w:val="00FMtesto"/>
        <w:ind w:firstLine="0"/>
        <w:jc w:val="center"/>
      </w:pPr>
      <w:r w:rsidRPr="003E3304">
        <w:rPr>
          <w:noProof/>
        </w:rPr>
        <w:drawing>
          <wp:inline distT="0" distB="0" distL="0" distR="0">
            <wp:extent cx="5117566" cy="1003870"/>
            <wp:effectExtent l="0" t="0" r="0" b="6350"/>
            <wp:docPr id="14" name="Immagin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2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125359" cy="100539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34C1A" w:rsidRPr="003E3304" w:rsidRDefault="00DE10A7" w:rsidP="00193481">
      <w:pPr>
        <w:pStyle w:val="00FMtesto"/>
      </w:pPr>
      <w:r w:rsidRPr="003E3304">
        <w:t>La falda freatica è a 6.5 m dal piano campagna.</w:t>
      </w:r>
    </w:p>
    <w:p w:rsidR="00A34C1A" w:rsidRPr="003E3304" w:rsidRDefault="00A34C1A" w:rsidP="00193481">
      <w:pPr>
        <w:pStyle w:val="00FMtesto"/>
      </w:pPr>
    </w:p>
    <w:p w:rsidR="000A23B4" w:rsidRPr="003E3304" w:rsidRDefault="000A23B4" w:rsidP="00193481">
      <w:pPr>
        <w:pStyle w:val="00FMtesto"/>
      </w:pPr>
      <w:r w:rsidRPr="003E3304">
        <w:t>Il sito è sostanzialmente pianeggiante, risultano presenti solo alcuni dislivelli non significativi tra le estremità del lotto.</w:t>
      </w:r>
    </w:p>
    <w:p w:rsidR="000A23B4" w:rsidRPr="003E3304" w:rsidRDefault="000A23B4" w:rsidP="00193481">
      <w:pPr>
        <w:pStyle w:val="00FMtesto"/>
      </w:pPr>
    </w:p>
    <w:p w:rsidR="00A34C1A" w:rsidRPr="003E3304" w:rsidRDefault="00A34C1A" w:rsidP="00A34C1A">
      <w:pPr>
        <w:pStyle w:val="02FMtitolo"/>
        <w:numPr>
          <w:ilvl w:val="1"/>
          <w:numId w:val="2"/>
        </w:numPr>
      </w:pPr>
      <w:bookmarkStart w:id="45" w:name="_Toc383791264"/>
      <w:r w:rsidRPr="003E3304">
        <w:t>Verifica del plinto</w:t>
      </w:r>
      <w:bookmarkEnd w:id="45"/>
    </w:p>
    <w:p w:rsidR="00A34C1A" w:rsidRPr="003E3304" w:rsidRDefault="00532E85" w:rsidP="00193481">
      <w:pPr>
        <w:pStyle w:val="00FMtesto"/>
      </w:pPr>
      <w:r w:rsidRPr="003E3304">
        <w:t xml:space="preserve">Si prevede una fondazione superficiale </w:t>
      </w:r>
      <w:r w:rsidR="000C70E5" w:rsidRPr="003E3304">
        <w:t>a plinti isolati di impronta 4.8</w:t>
      </w:r>
      <w:r w:rsidRPr="003E3304">
        <w:t>x4.</w:t>
      </w:r>
      <w:r w:rsidR="000C70E5" w:rsidRPr="003E3304">
        <w:t>8</w:t>
      </w:r>
      <w:r w:rsidRPr="003E3304">
        <w:t xml:space="preserve"> m, collegati tra loro da un reticolo di cordoli in c.a.</w:t>
      </w:r>
      <w:r w:rsidR="0022269A" w:rsidRPr="003E3304">
        <w:t xml:space="preserve"> La superficie di appoggio del plinto è </w:t>
      </w:r>
      <w:r w:rsidR="000C70E5" w:rsidRPr="003E3304">
        <w:t xml:space="preserve">circa </w:t>
      </w:r>
      <w:r w:rsidR="0022269A" w:rsidRPr="003E3304">
        <w:t>a quota -3.00 dal piano campagna, in modo da caricare lo strato 2.</w:t>
      </w:r>
    </w:p>
    <w:p w:rsidR="00F643CF" w:rsidRPr="003E3304" w:rsidRDefault="00532E85" w:rsidP="00193481">
      <w:pPr>
        <w:pStyle w:val="00FMtesto"/>
      </w:pPr>
      <w:r w:rsidRPr="003E3304">
        <w:t>Viene verificato il plinto nella combinazione di massimo sforzo normale (SLU2, nodo 13</w:t>
      </w:r>
      <w:r w:rsidR="000C70E5" w:rsidRPr="003E3304">
        <w:t>0</w:t>
      </w:r>
      <w:r w:rsidRPr="003E3304">
        <w:t>)</w:t>
      </w:r>
      <w:r w:rsidR="000835B4" w:rsidRPr="003E3304">
        <w:t>, massima eccentricità dei carichi (SLU3, nodo 129)</w:t>
      </w:r>
      <w:r w:rsidRPr="003E3304">
        <w:t xml:space="preserve"> e massimo m</w:t>
      </w:r>
      <w:r w:rsidR="000835B4" w:rsidRPr="003E3304">
        <w:t>omento flettente (SLU5, nodo 129</w:t>
      </w:r>
      <w:r w:rsidRPr="003E3304">
        <w:t>).</w:t>
      </w:r>
      <w:r w:rsidR="000C70E5" w:rsidRPr="003E3304">
        <w:t xml:space="preserve"> </w:t>
      </w:r>
      <w:r w:rsidR="00F643CF" w:rsidRPr="003E3304">
        <w:t xml:space="preserve">Anche applicando il coefficiente di </w:t>
      </w:r>
      <w:proofErr w:type="spellStart"/>
      <w:r w:rsidR="00F643CF" w:rsidRPr="003E3304">
        <w:t>sovraresistenza</w:t>
      </w:r>
      <w:proofErr w:type="spellEnd"/>
      <w:r w:rsidR="00F643CF" w:rsidRPr="003E3304">
        <w:t xml:space="preserve"> </w:t>
      </w:r>
      <w:r w:rsidR="00F643CF" w:rsidRPr="003E3304">
        <w:rPr>
          <w:rFonts w:ascii="Symbol" w:hAnsi="Symbol"/>
        </w:rPr>
        <w:t></w:t>
      </w:r>
      <w:r w:rsidR="00F643CF" w:rsidRPr="003E3304">
        <w:rPr>
          <w:vertAlign w:val="subscript"/>
        </w:rPr>
        <w:t>RD</w:t>
      </w:r>
      <w:r w:rsidR="00F643CF" w:rsidRPr="003E3304">
        <w:t xml:space="preserve"> = 1.1 le sollecitazioni sismiche sono sempre inferiori a quelle dovute alla spinta del vento.</w:t>
      </w:r>
    </w:p>
    <w:p w:rsidR="002C1E44" w:rsidRPr="003E3304" w:rsidRDefault="002C1E44" w:rsidP="00193481">
      <w:pPr>
        <w:pStyle w:val="00FMtesto"/>
      </w:pPr>
    </w:p>
    <w:p w:rsidR="00A34C1A" w:rsidRPr="003E3304" w:rsidRDefault="000C70E5" w:rsidP="00193481">
      <w:pPr>
        <w:pStyle w:val="00FMtesto"/>
      </w:pPr>
      <w:r w:rsidRPr="003E3304">
        <w:t xml:space="preserve">Le sollecitazioni </w:t>
      </w:r>
      <w:r w:rsidR="00F643CF" w:rsidRPr="003E3304">
        <w:t>utilizzate per la verifica</w:t>
      </w:r>
      <w:r w:rsidRPr="003E3304">
        <w:t xml:space="preserve"> del plinto valgono:</w:t>
      </w:r>
    </w:p>
    <w:p w:rsidR="00DB0F51" w:rsidRPr="003E3304" w:rsidRDefault="00DB0F51" w:rsidP="00193481">
      <w:pPr>
        <w:pStyle w:val="00FMtesto"/>
      </w:pPr>
    </w:p>
    <w:tbl>
      <w:tblPr>
        <w:tblStyle w:val="Grigliatabella"/>
        <w:tblW w:w="0" w:type="auto"/>
        <w:tblLook w:val="04A0" w:firstRow="1" w:lastRow="0" w:firstColumn="1" w:lastColumn="0" w:noHBand="0" w:noVBand="1"/>
      </w:tblPr>
      <w:tblGrid>
        <w:gridCol w:w="3259"/>
        <w:gridCol w:w="3259"/>
        <w:gridCol w:w="3260"/>
      </w:tblGrid>
      <w:tr w:rsidR="00DB0F51" w:rsidRPr="003E3304" w:rsidTr="00DB0F51">
        <w:tc>
          <w:tcPr>
            <w:tcW w:w="3259" w:type="dxa"/>
          </w:tcPr>
          <w:p w:rsidR="005E12C4" w:rsidRPr="003E3304" w:rsidRDefault="005E12C4" w:rsidP="005E12C4">
            <w:pPr>
              <w:pStyle w:val="00FMtesto"/>
              <w:rPr>
                <w:u w:val="single"/>
                <w:lang w:val="en-US"/>
              </w:rPr>
            </w:pPr>
            <w:r w:rsidRPr="003E3304">
              <w:rPr>
                <w:u w:val="single"/>
                <w:lang w:val="en-US"/>
              </w:rPr>
              <w:t xml:space="preserve">SLU 2 </w:t>
            </w:r>
            <w:proofErr w:type="spellStart"/>
            <w:r w:rsidRPr="003E3304">
              <w:rPr>
                <w:u w:val="single"/>
                <w:lang w:val="en-US"/>
              </w:rPr>
              <w:t>nodo</w:t>
            </w:r>
            <w:proofErr w:type="spellEnd"/>
            <w:r w:rsidRPr="003E3304">
              <w:rPr>
                <w:u w:val="single"/>
                <w:lang w:val="en-US"/>
              </w:rPr>
              <w:t xml:space="preserve"> 130:</w:t>
            </w:r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r w:rsidRPr="003E3304">
              <w:rPr>
                <w:lang w:val="en-US"/>
              </w:rPr>
              <w:t xml:space="preserve">N = 3860.1  </w:t>
            </w:r>
            <w:proofErr w:type="spellStart"/>
            <w:r w:rsidRPr="003E3304">
              <w:rPr>
                <w:lang w:val="en-US"/>
              </w:rPr>
              <w:t>kN</w:t>
            </w:r>
            <w:proofErr w:type="spellEnd"/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proofErr w:type="spellStart"/>
            <w:r w:rsidRPr="003E3304">
              <w:rPr>
                <w:lang w:val="en-US"/>
              </w:rPr>
              <w:t>Mx</w:t>
            </w:r>
            <w:proofErr w:type="spellEnd"/>
            <w:r w:rsidRPr="003E3304">
              <w:rPr>
                <w:lang w:val="en-US"/>
              </w:rPr>
              <w:t xml:space="preserve"> = 35.4  </w:t>
            </w:r>
            <w:proofErr w:type="spellStart"/>
            <w:r w:rsidRPr="003E3304">
              <w:rPr>
                <w:lang w:val="en-US"/>
              </w:rPr>
              <w:t>kNm</w:t>
            </w:r>
            <w:proofErr w:type="spellEnd"/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proofErr w:type="spellStart"/>
            <w:r w:rsidRPr="003E3304">
              <w:rPr>
                <w:lang w:val="en-US"/>
              </w:rPr>
              <w:t>Mz</w:t>
            </w:r>
            <w:proofErr w:type="spellEnd"/>
            <w:r w:rsidRPr="003E3304">
              <w:rPr>
                <w:lang w:val="en-US"/>
              </w:rPr>
              <w:t xml:space="preserve"> = 4  </w:t>
            </w:r>
            <w:proofErr w:type="spellStart"/>
            <w:r w:rsidRPr="003E3304">
              <w:rPr>
                <w:lang w:val="en-US"/>
              </w:rPr>
              <w:t>kNm</w:t>
            </w:r>
            <w:proofErr w:type="spellEnd"/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proofErr w:type="spellStart"/>
            <w:r w:rsidRPr="003E3304">
              <w:rPr>
                <w:lang w:val="en-US"/>
              </w:rPr>
              <w:t>Fx</w:t>
            </w:r>
            <w:proofErr w:type="spellEnd"/>
            <w:r w:rsidRPr="003E3304">
              <w:rPr>
                <w:lang w:val="en-US"/>
              </w:rPr>
              <w:t xml:space="preserve"> = 66.8  </w:t>
            </w:r>
            <w:proofErr w:type="spellStart"/>
            <w:r w:rsidRPr="003E3304">
              <w:rPr>
                <w:lang w:val="en-US"/>
              </w:rPr>
              <w:t>kN</w:t>
            </w:r>
            <w:proofErr w:type="spellEnd"/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proofErr w:type="spellStart"/>
            <w:r w:rsidRPr="003E3304">
              <w:rPr>
                <w:lang w:val="en-US"/>
              </w:rPr>
              <w:t>Fz</w:t>
            </w:r>
            <w:proofErr w:type="spellEnd"/>
            <w:r w:rsidRPr="003E3304">
              <w:rPr>
                <w:lang w:val="en-US"/>
              </w:rPr>
              <w:t xml:space="preserve"> = 57.1  </w:t>
            </w:r>
            <w:proofErr w:type="spellStart"/>
            <w:r w:rsidRPr="003E3304">
              <w:rPr>
                <w:lang w:val="en-US"/>
              </w:rPr>
              <w:t>kN</w:t>
            </w:r>
            <w:proofErr w:type="spellEnd"/>
          </w:p>
          <w:p w:rsidR="00DB0F51" w:rsidRPr="003E3304" w:rsidRDefault="00DB0F51" w:rsidP="00193481">
            <w:pPr>
              <w:pStyle w:val="00FMtesto"/>
              <w:ind w:firstLine="0"/>
              <w:rPr>
                <w:lang w:val="en-US"/>
              </w:rPr>
            </w:pPr>
          </w:p>
        </w:tc>
        <w:tc>
          <w:tcPr>
            <w:tcW w:w="3259" w:type="dxa"/>
          </w:tcPr>
          <w:p w:rsidR="005E12C4" w:rsidRPr="003E3304" w:rsidRDefault="005E12C4" w:rsidP="005E12C4">
            <w:pPr>
              <w:pStyle w:val="00FMtesto"/>
              <w:rPr>
                <w:u w:val="single"/>
                <w:lang w:val="en-US"/>
              </w:rPr>
            </w:pPr>
            <w:r w:rsidRPr="003E3304">
              <w:rPr>
                <w:u w:val="single"/>
                <w:lang w:val="en-US"/>
              </w:rPr>
              <w:t xml:space="preserve">SLU3 </w:t>
            </w:r>
            <w:proofErr w:type="spellStart"/>
            <w:r w:rsidRPr="003E3304">
              <w:rPr>
                <w:u w:val="single"/>
                <w:lang w:val="en-US"/>
              </w:rPr>
              <w:t>nodo</w:t>
            </w:r>
            <w:proofErr w:type="spellEnd"/>
            <w:r w:rsidRPr="003E3304">
              <w:rPr>
                <w:u w:val="single"/>
                <w:lang w:val="en-US"/>
              </w:rPr>
              <w:t xml:space="preserve"> 129:</w:t>
            </w:r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r w:rsidRPr="003E3304">
              <w:rPr>
                <w:lang w:val="en-US"/>
              </w:rPr>
              <w:t xml:space="preserve">N = 763.3  </w:t>
            </w:r>
            <w:proofErr w:type="spellStart"/>
            <w:r w:rsidRPr="003E3304">
              <w:rPr>
                <w:lang w:val="en-US"/>
              </w:rPr>
              <w:t>kN</w:t>
            </w:r>
            <w:proofErr w:type="spellEnd"/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proofErr w:type="spellStart"/>
            <w:r w:rsidRPr="003E3304">
              <w:rPr>
                <w:lang w:val="en-US"/>
              </w:rPr>
              <w:t>Mx</w:t>
            </w:r>
            <w:proofErr w:type="spellEnd"/>
            <w:r w:rsidRPr="003E3304">
              <w:rPr>
                <w:lang w:val="en-US"/>
              </w:rPr>
              <w:t xml:space="preserve"> = 536.8  </w:t>
            </w:r>
            <w:proofErr w:type="spellStart"/>
            <w:r w:rsidRPr="003E3304">
              <w:rPr>
                <w:lang w:val="en-US"/>
              </w:rPr>
              <w:t>kNm</w:t>
            </w:r>
            <w:proofErr w:type="spellEnd"/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proofErr w:type="spellStart"/>
            <w:r w:rsidRPr="003E3304">
              <w:rPr>
                <w:lang w:val="en-US"/>
              </w:rPr>
              <w:t>Mz</w:t>
            </w:r>
            <w:proofErr w:type="spellEnd"/>
            <w:r w:rsidRPr="003E3304">
              <w:rPr>
                <w:lang w:val="en-US"/>
              </w:rPr>
              <w:t xml:space="preserve"> = 48.3  </w:t>
            </w:r>
            <w:proofErr w:type="spellStart"/>
            <w:r w:rsidRPr="003E3304">
              <w:rPr>
                <w:lang w:val="en-US"/>
              </w:rPr>
              <w:t>kNm</w:t>
            </w:r>
            <w:proofErr w:type="spellEnd"/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proofErr w:type="spellStart"/>
            <w:r w:rsidRPr="003E3304">
              <w:rPr>
                <w:lang w:val="en-US"/>
              </w:rPr>
              <w:t>Fx</w:t>
            </w:r>
            <w:proofErr w:type="spellEnd"/>
            <w:r w:rsidRPr="003E3304">
              <w:rPr>
                <w:lang w:val="en-US"/>
              </w:rPr>
              <w:t xml:space="preserve"> = 325.4  </w:t>
            </w:r>
            <w:proofErr w:type="spellStart"/>
            <w:r w:rsidRPr="003E3304">
              <w:rPr>
                <w:lang w:val="en-US"/>
              </w:rPr>
              <w:t>kN</w:t>
            </w:r>
            <w:proofErr w:type="spellEnd"/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proofErr w:type="spellStart"/>
            <w:r w:rsidRPr="003E3304">
              <w:rPr>
                <w:lang w:val="en-US"/>
              </w:rPr>
              <w:t>Fz</w:t>
            </w:r>
            <w:proofErr w:type="spellEnd"/>
            <w:r w:rsidRPr="003E3304">
              <w:rPr>
                <w:lang w:val="en-US"/>
              </w:rPr>
              <w:t xml:space="preserve"> = 205.8  </w:t>
            </w:r>
            <w:proofErr w:type="spellStart"/>
            <w:r w:rsidRPr="003E3304">
              <w:rPr>
                <w:lang w:val="en-US"/>
              </w:rPr>
              <w:t>kN</w:t>
            </w:r>
            <w:proofErr w:type="spellEnd"/>
          </w:p>
          <w:p w:rsidR="00DB0F51" w:rsidRPr="003E3304" w:rsidRDefault="00DB0F51" w:rsidP="00193481">
            <w:pPr>
              <w:pStyle w:val="00FMtesto"/>
              <w:ind w:firstLine="0"/>
              <w:rPr>
                <w:lang w:val="en-US"/>
              </w:rPr>
            </w:pPr>
          </w:p>
        </w:tc>
        <w:tc>
          <w:tcPr>
            <w:tcW w:w="3260" w:type="dxa"/>
          </w:tcPr>
          <w:p w:rsidR="005E12C4" w:rsidRPr="003E3304" w:rsidRDefault="005E12C4" w:rsidP="005E12C4">
            <w:pPr>
              <w:pStyle w:val="00FMtesto"/>
              <w:rPr>
                <w:u w:val="single"/>
                <w:lang w:val="en-US"/>
              </w:rPr>
            </w:pPr>
            <w:r w:rsidRPr="003E3304">
              <w:rPr>
                <w:u w:val="single"/>
                <w:lang w:val="en-US"/>
              </w:rPr>
              <w:t xml:space="preserve">SLU5 </w:t>
            </w:r>
            <w:proofErr w:type="spellStart"/>
            <w:r w:rsidRPr="003E3304">
              <w:rPr>
                <w:u w:val="single"/>
                <w:lang w:val="en-US"/>
              </w:rPr>
              <w:t>nodo</w:t>
            </w:r>
            <w:proofErr w:type="spellEnd"/>
            <w:r w:rsidRPr="003E3304">
              <w:rPr>
                <w:u w:val="single"/>
                <w:lang w:val="en-US"/>
              </w:rPr>
              <w:t xml:space="preserve"> 129:</w:t>
            </w:r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r w:rsidRPr="003E3304">
              <w:rPr>
                <w:lang w:val="en-US"/>
              </w:rPr>
              <w:t xml:space="preserve">N = 2014.7  </w:t>
            </w:r>
            <w:proofErr w:type="spellStart"/>
            <w:r w:rsidRPr="003E3304">
              <w:rPr>
                <w:lang w:val="en-US"/>
              </w:rPr>
              <w:t>kN</w:t>
            </w:r>
            <w:proofErr w:type="spellEnd"/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proofErr w:type="spellStart"/>
            <w:r w:rsidRPr="003E3304">
              <w:rPr>
                <w:lang w:val="en-US"/>
              </w:rPr>
              <w:t>Mx</w:t>
            </w:r>
            <w:proofErr w:type="spellEnd"/>
            <w:r w:rsidRPr="003E3304">
              <w:rPr>
                <w:lang w:val="en-US"/>
              </w:rPr>
              <w:t xml:space="preserve"> = 548.7  </w:t>
            </w:r>
            <w:proofErr w:type="spellStart"/>
            <w:r w:rsidRPr="003E3304">
              <w:rPr>
                <w:lang w:val="en-US"/>
              </w:rPr>
              <w:t>kNm</w:t>
            </w:r>
            <w:proofErr w:type="spellEnd"/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proofErr w:type="spellStart"/>
            <w:r w:rsidRPr="003E3304">
              <w:rPr>
                <w:lang w:val="en-US"/>
              </w:rPr>
              <w:t>Mz</w:t>
            </w:r>
            <w:proofErr w:type="spellEnd"/>
            <w:r w:rsidRPr="003E3304">
              <w:rPr>
                <w:lang w:val="en-US"/>
              </w:rPr>
              <w:t xml:space="preserve"> = 91.0  </w:t>
            </w:r>
            <w:proofErr w:type="spellStart"/>
            <w:r w:rsidRPr="003E3304">
              <w:rPr>
                <w:lang w:val="en-US"/>
              </w:rPr>
              <w:t>kNm</w:t>
            </w:r>
            <w:proofErr w:type="spellEnd"/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proofErr w:type="spellStart"/>
            <w:r w:rsidRPr="003E3304">
              <w:rPr>
                <w:lang w:val="en-US"/>
              </w:rPr>
              <w:t>Fx</w:t>
            </w:r>
            <w:proofErr w:type="spellEnd"/>
            <w:r w:rsidRPr="003E3304">
              <w:rPr>
                <w:lang w:val="en-US"/>
              </w:rPr>
              <w:t xml:space="preserve"> = 544.2  </w:t>
            </w:r>
            <w:proofErr w:type="spellStart"/>
            <w:r w:rsidRPr="003E3304">
              <w:rPr>
                <w:lang w:val="en-US"/>
              </w:rPr>
              <w:t>kN</w:t>
            </w:r>
            <w:proofErr w:type="spellEnd"/>
          </w:p>
          <w:p w:rsidR="005E12C4" w:rsidRPr="003E3304" w:rsidRDefault="005E12C4" w:rsidP="005E12C4">
            <w:pPr>
              <w:pStyle w:val="00FMtesto"/>
              <w:rPr>
                <w:lang w:val="en-US"/>
              </w:rPr>
            </w:pPr>
            <w:proofErr w:type="spellStart"/>
            <w:r w:rsidRPr="003E3304">
              <w:rPr>
                <w:lang w:val="en-US"/>
              </w:rPr>
              <w:t>Fz</w:t>
            </w:r>
            <w:proofErr w:type="spellEnd"/>
            <w:r w:rsidRPr="003E3304">
              <w:rPr>
                <w:lang w:val="en-US"/>
              </w:rPr>
              <w:t xml:space="preserve"> = 177.7  </w:t>
            </w:r>
            <w:proofErr w:type="spellStart"/>
            <w:r w:rsidRPr="003E3304">
              <w:rPr>
                <w:lang w:val="en-US"/>
              </w:rPr>
              <w:t>kN</w:t>
            </w:r>
            <w:proofErr w:type="spellEnd"/>
          </w:p>
          <w:p w:rsidR="00DB0F51" w:rsidRPr="003E3304" w:rsidRDefault="00DB0F51" w:rsidP="00193481">
            <w:pPr>
              <w:pStyle w:val="00FMtesto"/>
              <w:ind w:firstLine="0"/>
              <w:rPr>
                <w:lang w:val="en-US"/>
              </w:rPr>
            </w:pPr>
          </w:p>
        </w:tc>
      </w:tr>
    </w:tbl>
    <w:p w:rsidR="000835B4" w:rsidRPr="003E3304" w:rsidRDefault="000835B4" w:rsidP="00193481">
      <w:pPr>
        <w:pStyle w:val="00FMtesto"/>
        <w:rPr>
          <w:lang w:val="en-US"/>
        </w:rPr>
      </w:pPr>
    </w:p>
    <w:p w:rsidR="0022269A" w:rsidRPr="003E3304" w:rsidRDefault="00A13E38" w:rsidP="0022269A">
      <w:pPr>
        <w:pStyle w:val="00FMtesto"/>
        <w:ind w:firstLine="0"/>
        <w:jc w:val="center"/>
        <w:rPr>
          <w:lang w:val="en-US"/>
        </w:rPr>
      </w:pPr>
      <w:r w:rsidRPr="003E3304">
        <w:rPr>
          <w:noProof/>
        </w:rPr>
        <w:lastRenderedPageBreak/>
        <w:drawing>
          <wp:inline distT="0" distB="0" distL="0" distR="0">
            <wp:extent cx="5490200" cy="8436152"/>
            <wp:effectExtent l="0" t="0" r="0" b="3175"/>
            <wp:docPr id="18" name="Immagin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1316" cy="843786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13E38" w:rsidRPr="003E3304" w:rsidRDefault="00A13E38" w:rsidP="0022269A">
      <w:pPr>
        <w:pStyle w:val="00FMtesto"/>
        <w:ind w:firstLine="0"/>
        <w:jc w:val="center"/>
        <w:rPr>
          <w:lang w:val="en-US"/>
        </w:rPr>
      </w:pPr>
    </w:p>
    <w:p w:rsidR="00A13E38" w:rsidRPr="003E3304" w:rsidRDefault="00A13E38" w:rsidP="0022269A">
      <w:pPr>
        <w:pStyle w:val="00FMtesto"/>
        <w:ind w:firstLine="0"/>
        <w:jc w:val="center"/>
        <w:rPr>
          <w:lang w:val="en-US"/>
        </w:rPr>
      </w:pPr>
      <w:r w:rsidRPr="003E3304">
        <w:rPr>
          <w:noProof/>
        </w:rPr>
        <w:drawing>
          <wp:inline distT="0" distB="0" distL="0" distR="0">
            <wp:extent cx="5205388" cy="7285682"/>
            <wp:effectExtent l="0" t="0" r="0" b="0"/>
            <wp:docPr id="19" name="Immagin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2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07063" cy="728802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14A7E" w:rsidRPr="003E3304" w:rsidRDefault="00514A7E" w:rsidP="0022269A">
      <w:pPr>
        <w:pStyle w:val="00FMtesto"/>
        <w:ind w:firstLine="0"/>
        <w:jc w:val="center"/>
        <w:rPr>
          <w:lang w:val="en-US"/>
        </w:rPr>
      </w:pPr>
    </w:p>
    <w:p w:rsidR="009C1612" w:rsidRPr="003E3304" w:rsidRDefault="009C1612" w:rsidP="0022269A">
      <w:pPr>
        <w:pStyle w:val="00FMtesto"/>
        <w:ind w:firstLine="0"/>
        <w:jc w:val="center"/>
        <w:rPr>
          <w:lang w:val="en-US"/>
        </w:rPr>
      </w:pPr>
    </w:p>
    <w:p w:rsidR="00F95579" w:rsidRPr="003E3304" w:rsidRDefault="00F95579" w:rsidP="0022269A">
      <w:pPr>
        <w:pStyle w:val="00FMtesto"/>
        <w:ind w:firstLine="0"/>
        <w:jc w:val="center"/>
        <w:rPr>
          <w:lang w:val="en-US"/>
        </w:rPr>
      </w:pPr>
    </w:p>
    <w:p w:rsidR="00F95579" w:rsidRPr="003E3304" w:rsidRDefault="00732014" w:rsidP="0022269A">
      <w:pPr>
        <w:pStyle w:val="00FMtesto"/>
        <w:ind w:firstLine="0"/>
        <w:jc w:val="center"/>
        <w:rPr>
          <w:lang w:val="en-US"/>
        </w:rPr>
      </w:pPr>
      <w:r w:rsidRPr="003E3304">
        <w:rPr>
          <w:noProof/>
        </w:rPr>
        <w:lastRenderedPageBreak/>
        <w:drawing>
          <wp:inline distT="0" distB="0" distL="0" distR="0">
            <wp:extent cx="5358728" cy="8234133"/>
            <wp:effectExtent l="0" t="0" r="0" b="0"/>
            <wp:docPr id="20" name="Immagin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59705" cy="823563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014" w:rsidRPr="003E3304" w:rsidRDefault="00732014" w:rsidP="0022269A">
      <w:pPr>
        <w:pStyle w:val="00FMtesto"/>
        <w:ind w:firstLine="0"/>
        <w:jc w:val="center"/>
        <w:rPr>
          <w:lang w:val="en-US"/>
        </w:rPr>
      </w:pPr>
    </w:p>
    <w:p w:rsidR="00732014" w:rsidRPr="003E3304" w:rsidRDefault="00732014" w:rsidP="0022269A">
      <w:pPr>
        <w:pStyle w:val="00FMtesto"/>
        <w:ind w:firstLine="0"/>
        <w:jc w:val="center"/>
        <w:rPr>
          <w:lang w:val="en-US"/>
        </w:rPr>
      </w:pPr>
      <w:r w:rsidRPr="003E3304">
        <w:rPr>
          <w:noProof/>
        </w:rPr>
        <w:drawing>
          <wp:inline distT="0" distB="0" distL="0" distR="0">
            <wp:extent cx="5386142" cy="7538673"/>
            <wp:effectExtent l="0" t="0" r="5080" b="5715"/>
            <wp:docPr id="21" name="Immagin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2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86936" cy="753978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014" w:rsidRPr="003E3304" w:rsidRDefault="00732014" w:rsidP="0022269A">
      <w:pPr>
        <w:pStyle w:val="00FMtesto"/>
        <w:ind w:firstLine="0"/>
        <w:jc w:val="center"/>
        <w:rPr>
          <w:lang w:val="en-US"/>
        </w:rPr>
      </w:pPr>
    </w:p>
    <w:p w:rsidR="00732014" w:rsidRPr="003E3304" w:rsidRDefault="00732014" w:rsidP="0022269A">
      <w:pPr>
        <w:pStyle w:val="00FMtesto"/>
        <w:ind w:firstLine="0"/>
        <w:jc w:val="center"/>
        <w:rPr>
          <w:lang w:val="en-US"/>
        </w:rPr>
      </w:pPr>
    </w:p>
    <w:p w:rsidR="00732014" w:rsidRPr="003E3304" w:rsidRDefault="00732014" w:rsidP="005B5CA5">
      <w:pPr>
        <w:pStyle w:val="00FMtesto"/>
        <w:ind w:firstLine="0"/>
        <w:rPr>
          <w:lang w:val="en-US"/>
        </w:rPr>
      </w:pPr>
      <w:r w:rsidRPr="003E3304">
        <w:rPr>
          <w:noProof/>
        </w:rPr>
        <w:lastRenderedPageBreak/>
        <w:drawing>
          <wp:inline distT="0" distB="0" distL="0" distR="0">
            <wp:extent cx="5503197" cy="8456122"/>
            <wp:effectExtent l="0" t="0" r="2540" b="2540"/>
            <wp:docPr id="22" name="Immagin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3869" cy="84571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014" w:rsidRPr="003E3304" w:rsidRDefault="00732014" w:rsidP="0022269A">
      <w:pPr>
        <w:pStyle w:val="00FMtesto"/>
        <w:ind w:firstLine="0"/>
        <w:jc w:val="center"/>
        <w:rPr>
          <w:lang w:val="en-US"/>
        </w:rPr>
      </w:pPr>
    </w:p>
    <w:p w:rsidR="00732014" w:rsidRPr="003E3304" w:rsidRDefault="00732014" w:rsidP="0022269A">
      <w:pPr>
        <w:pStyle w:val="00FMtesto"/>
        <w:ind w:firstLine="0"/>
        <w:jc w:val="center"/>
        <w:rPr>
          <w:lang w:val="en-US"/>
        </w:rPr>
      </w:pPr>
      <w:r w:rsidRPr="003E3304">
        <w:rPr>
          <w:noProof/>
        </w:rPr>
        <w:drawing>
          <wp:inline distT="0" distB="0" distL="0" distR="0">
            <wp:extent cx="5428495" cy="7597952"/>
            <wp:effectExtent l="0" t="0" r="1270" b="3175"/>
            <wp:docPr id="23" name="Immagin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29498" cy="75993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32014" w:rsidRPr="003E3304" w:rsidRDefault="00732014" w:rsidP="0022269A">
      <w:pPr>
        <w:pStyle w:val="00FMtesto"/>
        <w:ind w:firstLine="0"/>
        <w:jc w:val="center"/>
        <w:rPr>
          <w:lang w:val="en-US"/>
        </w:rPr>
      </w:pPr>
    </w:p>
    <w:p w:rsidR="00732014" w:rsidRPr="003E3304" w:rsidRDefault="00732014" w:rsidP="0022269A">
      <w:pPr>
        <w:pStyle w:val="00FMtesto"/>
        <w:ind w:firstLine="0"/>
        <w:jc w:val="center"/>
        <w:rPr>
          <w:lang w:val="en-US"/>
        </w:rPr>
      </w:pPr>
    </w:p>
    <w:p w:rsidR="00740A97" w:rsidRPr="003E3304" w:rsidRDefault="004B498E" w:rsidP="00193481">
      <w:pPr>
        <w:pStyle w:val="00FMtesto"/>
      </w:pPr>
      <w:r w:rsidRPr="003E3304">
        <w:lastRenderedPageBreak/>
        <w:t>Si verificano ora le armature al lembo inferiore e superiore del plinto, secondo lo schema a mensola.</w:t>
      </w:r>
      <w:r w:rsidR="002C1E44" w:rsidRPr="003E3304">
        <w:t xml:space="preserve"> Si utilizza la distribuzione delle pressioni più gravosa</w:t>
      </w:r>
      <w:r w:rsidR="00E911D5" w:rsidRPr="003E3304">
        <w:t xml:space="preserve">, trapezoidale, con 0.242 </w:t>
      </w:r>
      <w:proofErr w:type="spellStart"/>
      <w:r w:rsidR="00E911D5" w:rsidRPr="003E3304">
        <w:t>MPa</w:t>
      </w:r>
      <w:proofErr w:type="spellEnd"/>
      <w:r w:rsidR="00E911D5" w:rsidRPr="003E3304">
        <w:t xml:space="preserve"> all’estremità del plinto e 0.171 </w:t>
      </w:r>
      <w:proofErr w:type="spellStart"/>
      <w:r w:rsidR="00E911D5" w:rsidRPr="003E3304">
        <w:t>MPa</w:t>
      </w:r>
      <w:proofErr w:type="spellEnd"/>
      <w:r w:rsidR="00E911D5" w:rsidRPr="003E3304">
        <w:t xml:space="preserve"> in asse al plinto.</w:t>
      </w:r>
    </w:p>
    <w:p w:rsidR="004B498E" w:rsidRPr="003E3304" w:rsidRDefault="005D702F" w:rsidP="00193481">
      <w:pPr>
        <w:pStyle w:val="00FMtesto"/>
      </w:pPr>
      <w:r w:rsidRPr="003E3304">
        <w:t xml:space="preserve">Il momento </w:t>
      </w:r>
      <w:r w:rsidR="00572BF0" w:rsidRPr="003E3304">
        <w:t>massimo</w:t>
      </w:r>
      <w:r w:rsidR="004B498E" w:rsidRPr="003E3304">
        <w:t xml:space="preserve"> si calcola allo SLU, rispetto all’asse del plinto, per la sezione di larghezza 1.0 m:</w:t>
      </w:r>
    </w:p>
    <w:p w:rsidR="004B498E" w:rsidRPr="003E3304" w:rsidRDefault="004B498E" w:rsidP="00193481">
      <w:pPr>
        <w:pStyle w:val="00FMtesto"/>
        <w:rPr>
          <w:lang w:val="en-US"/>
        </w:rPr>
      </w:pPr>
      <w:proofErr w:type="spellStart"/>
      <w:r w:rsidRPr="003E3304">
        <w:rPr>
          <w:lang w:val="en-US"/>
        </w:rPr>
        <w:t>M</w:t>
      </w:r>
      <w:r w:rsidRPr="003E3304">
        <w:rPr>
          <w:vertAlign w:val="subscript"/>
          <w:lang w:val="en-US"/>
        </w:rPr>
        <w:t>max</w:t>
      </w:r>
      <w:proofErr w:type="spellEnd"/>
      <w:r w:rsidR="002C1E44" w:rsidRPr="003E3304">
        <w:rPr>
          <w:lang w:val="en-US"/>
        </w:rPr>
        <w:t xml:space="preserve"> = </w:t>
      </w:r>
      <w:r w:rsidR="00E911D5" w:rsidRPr="003E3304">
        <w:rPr>
          <w:lang w:val="en-US"/>
        </w:rPr>
        <w:t>(2x0.242+0.171</w:t>
      </w:r>
      <w:proofErr w:type="gramStart"/>
      <w:r w:rsidR="00E911D5" w:rsidRPr="003E3304">
        <w:rPr>
          <w:lang w:val="en-US"/>
        </w:rPr>
        <w:t>)x1000x</w:t>
      </w:r>
      <w:proofErr w:type="gramEnd"/>
      <w:r w:rsidR="00E911D5" w:rsidRPr="003E3304">
        <w:rPr>
          <w:lang w:val="en-US"/>
        </w:rPr>
        <w:t>(4800/2)</w:t>
      </w:r>
      <w:r w:rsidR="00E911D5" w:rsidRPr="003E3304">
        <w:rPr>
          <w:vertAlign w:val="superscript"/>
          <w:lang w:val="en-US"/>
        </w:rPr>
        <w:t>2</w:t>
      </w:r>
      <w:r w:rsidR="00E911D5" w:rsidRPr="003E3304">
        <w:rPr>
          <w:lang w:val="en-US"/>
        </w:rPr>
        <w:t>/6 = 6.288x10</w:t>
      </w:r>
      <w:r w:rsidR="00E911D5" w:rsidRPr="003E3304">
        <w:rPr>
          <w:vertAlign w:val="superscript"/>
          <w:lang w:val="en-US"/>
        </w:rPr>
        <w:t>8</w:t>
      </w:r>
      <w:r w:rsidR="00E911D5" w:rsidRPr="003E3304">
        <w:rPr>
          <w:lang w:val="en-US"/>
        </w:rPr>
        <w:t xml:space="preserve"> </w:t>
      </w:r>
      <w:proofErr w:type="spellStart"/>
      <w:r w:rsidR="00E911D5" w:rsidRPr="003E3304">
        <w:rPr>
          <w:lang w:val="en-US"/>
        </w:rPr>
        <w:t>Nmm</w:t>
      </w:r>
      <w:proofErr w:type="spellEnd"/>
      <w:r w:rsidR="00E911D5" w:rsidRPr="003E3304">
        <w:rPr>
          <w:lang w:val="en-US"/>
        </w:rPr>
        <w:t xml:space="preserve"> </w:t>
      </w:r>
      <w:r w:rsidR="005F69F4" w:rsidRPr="003E3304">
        <w:rPr>
          <w:lang w:val="en-US"/>
        </w:rPr>
        <w:t xml:space="preserve">= </w:t>
      </w:r>
      <w:r w:rsidR="005D702F" w:rsidRPr="003E3304">
        <w:rPr>
          <w:lang w:val="en-US"/>
        </w:rPr>
        <w:t>62</w:t>
      </w:r>
      <w:r w:rsidR="00E911D5" w:rsidRPr="003E3304">
        <w:rPr>
          <w:lang w:val="en-US"/>
        </w:rPr>
        <w:t>8</w:t>
      </w:r>
      <w:r w:rsidR="005D702F" w:rsidRPr="003E3304">
        <w:rPr>
          <w:lang w:val="en-US"/>
        </w:rPr>
        <w:t>.</w:t>
      </w:r>
      <w:r w:rsidR="00E911D5" w:rsidRPr="003E3304">
        <w:rPr>
          <w:lang w:val="en-US"/>
        </w:rPr>
        <w:t>8</w:t>
      </w:r>
      <w:r w:rsidR="005D702F" w:rsidRPr="003E3304">
        <w:rPr>
          <w:lang w:val="en-US"/>
        </w:rPr>
        <w:t xml:space="preserve">  </w:t>
      </w:r>
      <w:proofErr w:type="spellStart"/>
      <w:r w:rsidR="005D702F" w:rsidRPr="003E3304">
        <w:rPr>
          <w:lang w:val="en-US"/>
        </w:rPr>
        <w:t>kNm</w:t>
      </w:r>
      <w:proofErr w:type="spellEnd"/>
    </w:p>
    <w:p w:rsidR="00572BF0" w:rsidRPr="003E3304" w:rsidRDefault="00572BF0" w:rsidP="00193481">
      <w:pPr>
        <w:pStyle w:val="00FMtesto"/>
        <w:rPr>
          <w:lang w:val="en-US"/>
        </w:rPr>
      </w:pPr>
    </w:p>
    <w:p w:rsidR="00572BF0" w:rsidRPr="003E3304" w:rsidRDefault="00572BF0" w:rsidP="00193481">
      <w:pPr>
        <w:pStyle w:val="00FMtesto"/>
      </w:pPr>
      <w:r w:rsidRPr="003E3304">
        <w:t>Il taglio massimo viene calcolato rispetto al bordo dove cambia l’altezza della sezione:</w:t>
      </w:r>
    </w:p>
    <w:p w:rsidR="005D702F" w:rsidRPr="003E3304" w:rsidRDefault="005D702F" w:rsidP="00193481">
      <w:pPr>
        <w:pStyle w:val="00FMtesto"/>
      </w:pPr>
      <w:proofErr w:type="spellStart"/>
      <w:r w:rsidRPr="003E3304">
        <w:t>T</w:t>
      </w:r>
      <w:r w:rsidRPr="003E3304">
        <w:rPr>
          <w:vertAlign w:val="subscript"/>
        </w:rPr>
        <w:t>max</w:t>
      </w:r>
      <w:proofErr w:type="spellEnd"/>
      <w:r w:rsidR="00C83BC7" w:rsidRPr="003E3304">
        <w:t xml:space="preserve"> = (0.242+</w:t>
      </w:r>
      <w:proofErr w:type="gramStart"/>
      <w:r w:rsidR="00C83BC7" w:rsidRPr="003E3304">
        <w:t>0.198)/</w:t>
      </w:r>
      <w:proofErr w:type="gramEnd"/>
      <w:r w:rsidR="00C83BC7" w:rsidRPr="003E3304">
        <w:t>2</w:t>
      </w:r>
      <w:r w:rsidRPr="003E3304">
        <w:t xml:space="preserve"> x 1000 x </w:t>
      </w:r>
      <w:r w:rsidR="00482D5F" w:rsidRPr="003E3304">
        <w:t>1500</w:t>
      </w:r>
      <w:r w:rsidRPr="003E3304">
        <w:t xml:space="preserve"> = </w:t>
      </w:r>
      <w:r w:rsidR="00482D5F" w:rsidRPr="003E3304">
        <w:t>330000</w:t>
      </w:r>
      <w:r w:rsidRPr="003E3304">
        <w:t xml:space="preserve">  N = </w:t>
      </w:r>
      <w:r w:rsidR="00482D5F" w:rsidRPr="003E3304">
        <w:t>330</w:t>
      </w:r>
      <w:r w:rsidRPr="003E3304">
        <w:t xml:space="preserve">  </w:t>
      </w:r>
      <w:proofErr w:type="spellStart"/>
      <w:r w:rsidRPr="003E3304">
        <w:t>kN</w:t>
      </w:r>
      <w:proofErr w:type="spellEnd"/>
    </w:p>
    <w:p w:rsidR="005D702F" w:rsidRPr="003E3304" w:rsidRDefault="005D702F" w:rsidP="00193481">
      <w:pPr>
        <w:pStyle w:val="00FMtesto"/>
      </w:pPr>
    </w:p>
    <w:p w:rsidR="005D702F" w:rsidRPr="003E3304" w:rsidRDefault="005D702F" w:rsidP="00193481">
      <w:pPr>
        <w:pStyle w:val="00FMtesto"/>
      </w:pPr>
      <w:r w:rsidRPr="003E3304">
        <w:t>Il plinto è armato con 1</w:t>
      </w:r>
      <w:r w:rsidRPr="003E3304">
        <w:rPr>
          <w:rFonts w:ascii="Symbol" w:hAnsi="Symbol"/>
        </w:rPr>
        <w:t></w:t>
      </w:r>
      <w:r w:rsidRPr="003E3304">
        <w:t>2</w:t>
      </w:r>
      <w:r w:rsidR="0086724D" w:rsidRPr="003E3304">
        <w:t>2</w:t>
      </w:r>
      <w:r w:rsidRPr="003E3304">
        <w:t>/200 inferiore e superiore. L’altezza della sezione è 1200 mm. Le verifiche a flessione e a taglio sono riportate nel seguito.</w:t>
      </w:r>
    </w:p>
    <w:p w:rsidR="005D702F" w:rsidRPr="003E3304" w:rsidRDefault="005D702F" w:rsidP="00193481">
      <w:pPr>
        <w:pStyle w:val="00FMtesto"/>
      </w:pPr>
    </w:p>
    <w:p w:rsidR="005D702F" w:rsidRPr="003E3304" w:rsidRDefault="00E62429" w:rsidP="0086724D">
      <w:pPr>
        <w:pStyle w:val="00FMtesto"/>
        <w:ind w:firstLine="0"/>
        <w:jc w:val="center"/>
      </w:pPr>
      <w:r w:rsidRPr="003E3304">
        <w:rPr>
          <w:noProof/>
        </w:rPr>
        <w:drawing>
          <wp:inline distT="0" distB="0" distL="0" distR="0" wp14:anchorId="479C98F6" wp14:editId="0682C56C">
            <wp:extent cx="3194050" cy="3055524"/>
            <wp:effectExtent l="0" t="0" r="6350" b="0"/>
            <wp:docPr id="4" name="Immagin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195545" cy="30569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62429" w:rsidRPr="003E3304" w:rsidRDefault="00E62429" w:rsidP="0086724D">
      <w:pPr>
        <w:pStyle w:val="00FMtesto"/>
        <w:ind w:firstLine="0"/>
        <w:jc w:val="center"/>
      </w:pPr>
      <w:r w:rsidRPr="003E3304">
        <w:rPr>
          <w:noProof/>
        </w:rPr>
        <w:drawing>
          <wp:inline distT="0" distB="0" distL="0" distR="0" wp14:anchorId="131565E0" wp14:editId="7104023D">
            <wp:extent cx="3232150" cy="1827349"/>
            <wp:effectExtent l="0" t="0" r="6350" b="1905"/>
            <wp:docPr id="5" name="Immagin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245637" cy="18349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6724D" w:rsidRPr="003E3304" w:rsidRDefault="0086724D" w:rsidP="0086724D">
      <w:pPr>
        <w:pStyle w:val="00FMtesto"/>
        <w:ind w:firstLine="0"/>
        <w:jc w:val="center"/>
        <w:rPr>
          <w:i/>
        </w:rPr>
      </w:pPr>
      <w:r w:rsidRPr="003E3304">
        <w:rPr>
          <w:i/>
        </w:rPr>
        <w:t xml:space="preserve">Verifica a flessione semplice. Coefficiente di sicurezza </w:t>
      </w:r>
      <w:proofErr w:type="spellStart"/>
      <w:r w:rsidRPr="003E3304">
        <w:rPr>
          <w:i/>
        </w:rPr>
        <w:t>cs</w:t>
      </w:r>
      <w:proofErr w:type="spellEnd"/>
      <w:r w:rsidRPr="003E3304">
        <w:rPr>
          <w:i/>
        </w:rPr>
        <w:t xml:space="preserve"> = </w:t>
      </w:r>
      <w:r w:rsidR="00E62429" w:rsidRPr="003E3304">
        <w:rPr>
          <w:i/>
        </w:rPr>
        <w:t>835.2/628.8=1.33</w:t>
      </w:r>
      <w:r w:rsidRPr="003E3304">
        <w:rPr>
          <w:i/>
        </w:rPr>
        <w:t xml:space="preserve"> &gt; 1. Verificato.</w:t>
      </w:r>
    </w:p>
    <w:p w:rsidR="0086724D" w:rsidRPr="003E3304" w:rsidRDefault="0086724D" w:rsidP="0086724D">
      <w:pPr>
        <w:pStyle w:val="00FMtesto"/>
        <w:ind w:firstLine="0"/>
        <w:jc w:val="center"/>
      </w:pPr>
    </w:p>
    <w:p w:rsidR="0086724D" w:rsidRPr="003E3304" w:rsidRDefault="003E3304" w:rsidP="0086724D">
      <w:pPr>
        <w:pStyle w:val="00FMtesto"/>
        <w:ind w:firstLine="0"/>
        <w:jc w:val="center"/>
      </w:pPr>
      <w:r w:rsidRPr="003E3304">
        <w:drawing>
          <wp:inline distT="0" distB="0" distL="0" distR="0">
            <wp:extent cx="4569359" cy="4413250"/>
            <wp:effectExtent l="0" t="0" r="3175" b="6350"/>
            <wp:docPr id="6" name="Immagin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577835" cy="442143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CC3FE0" w:rsidRPr="003E3304" w:rsidRDefault="00C2263E" w:rsidP="0086724D">
      <w:pPr>
        <w:pStyle w:val="00FMtesto"/>
        <w:ind w:firstLine="0"/>
        <w:jc w:val="center"/>
        <w:rPr>
          <w:i/>
        </w:rPr>
      </w:pPr>
      <w:r w:rsidRPr="003E3304">
        <w:rPr>
          <w:i/>
        </w:rPr>
        <w:t>Verifica a taglio.</w:t>
      </w:r>
    </w:p>
    <w:p w:rsidR="005940AA" w:rsidRPr="003E3304" w:rsidRDefault="005940AA">
      <w:pPr>
        <w:rPr>
          <w:rFonts w:ascii="Verdana" w:eastAsiaTheme="minorEastAsia" w:hAnsi="Verdana"/>
          <w:b/>
          <w:sz w:val="24"/>
          <w:lang w:eastAsia="it-IT"/>
        </w:rPr>
      </w:pPr>
    </w:p>
    <w:p w:rsidR="00CC3FE0" w:rsidRPr="003E3304" w:rsidRDefault="00CC3FE0" w:rsidP="00CC3FE0">
      <w:pPr>
        <w:pStyle w:val="02FMtitolo"/>
        <w:numPr>
          <w:ilvl w:val="1"/>
          <w:numId w:val="2"/>
        </w:numPr>
      </w:pPr>
      <w:bookmarkStart w:id="46" w:name="_Toc383791265"/>
      <w:r w:rsidRPr="003E3304">
        <w:t>Verifica delle travi di collegamento</w:t>
      </w:r>
      <w:bookmarkEnd w:id="46"/>
    </w:p>
    <w:p w:rsidR="00CC3FE0" w:rsidRPr="003E3304" w:rsidRDefault="00CC3FE0" w:rsidP="00CC3FE0">
      <w:pPr>
        <w:pStyle w:val="00FMtesto"/>
      </w:pPr>
      <w:r w:rsidRPr="003E3304">
        <w:t>Si utilizza il metodo semplificato. Per profilo stratigrafico tipo C si ha:</w:t>
      </w:r>
    </w:p>
    <w:p w:rsidR="00CC3FE0" w:rsidRPr="003E3304" w:rsidRDefault="00CC3FE0" w:rsidP="00CC3FE0">
      <w:pPr>
        <w:pStyle w:val="00FMtesto"/>
      </w:pPr>
    </w:p>
    <w:p w:rsidR="00CC3FE0" w:rsidRPr="003E3304" w:rsidRDefault="00CC3FE0" w:rsidP="00CC3FE0">
      <w:pPr>
        <w:pStyle w:val="00FMtesto"/>
        <w:rPr>
          <w:lang w:val="en-US"/>
        </w:rPr>
      </w:pPr>
      <w:r w:rsidRPr="003E3304">
        <w:rPr>
          <w:lang w:val="en-US"/>
        </w:rPr>
        <w:t xml:space="preserve">F = ± 0.4 </w:t>
      </w:r>
      <w:proofErr w:type="spellStart"/>
      <w:r w:rsidRPr="003E3304">
        <w:rPr>
          <w:lang w:val="en-US"/>
        </w:rPr>
        <w:t>N</w:t>
      </w:r>
      <w:r w:rsidRPr="003E3304">
        <w:rPr>
          <w:vertAlign w:val="subscript"/>
          <w:lang w:val="en-US"/>
        </w:rPr>
        <w:t>sd</w:t>
      </w:r>
      <w:proofErr w:type="spellEnd"/>
      <w:r w:rsidRPr="003E3304">
        <w:rPr>
          <w:lang w:val="en-US"/>
        </w:rPr>
        <w:t xml:space="preserve"> </w:t>
      </w:r>
      <w:proofErr w:type="spellStart"/>
      <w:r w:rsidRPr="003E3304">
        <w:rPr>
          <w:lang w:val="en-US"/>
        </w:rPr>
        <w:t>a</w:t>
      </w:r>
      <w:r w:rsidRPr="003E3304">
        <w:rPr>
          <w:vertAlign w:val="subscript"/>
          <w:lang w:val="en-US"/>
        </w:rPr>
        <w:t>max</w:t>
      </w:r>
      <w:proofErr w:type="spellEnd"/>
      <w:r w:rsidRPr="003E3304">
        <w:rPr>
          <w:lang w:val="en-US"/>
        </w:rPr>
        <w:t xml:space="preserve">/g </w:t>
      </w:r>
    </w:p>
    <w:p w:rsidR="00C2263E" w:rsidRPr="003E3304" w:rsidRDefault="00F52EE9" w:rsidP="00CC3FE0">
      <w:pPr>
        <w:pStyle w:val="00FMtesto"/>
        <w:rPr>
          <w:lang w:val="en-US"/>
        </w:rPr>
      </w:pPr>
      <w:proofErr w:type="spellStart"/>
      <w:r w:rsidRPr="003E3304">
        <w:rPr>
          <w:lang w:val="en-US"/>
        </w:rPr>
        <w:t>N</w:t>
      </w:r>
      <w:r w:rsidRPr="003E3304">
        <w:rPr>
          <w:vertAlign w:val="subscript"/>
          <w:lang w:val="en-US"/>
        </w:rPr>
        <w:t>sd</w:t>
      </w:r>
      <w:proofErr w:type="spellEnd"/>
      <w:r w:rsidRPr="003E3304">
        <w:rPr>
          <w:lang w:val="en-US"/>
        </w:rPr>
        <w:t xml:space="preserve"> = </w:t>
      </w:r>
      <w:proofErr w:type="gramStart"/>
      <w:r w:rsidRPr="003E3304">
        <w:rPr>
          <w:lang w:val="en-US"/>
        </w:rPr>
        <w:t xml:space="preserve">3500  </w:t>
      </w:r>
      <w:proofErr w:type="spellStart"/>
      <w:r w:rsidRPr="003E3304">
        <w:rPr>
          <w:lang w:val="en-US"/>
        </w:rPr>
        <w:t>kN</w:t>
      </w:r>
      <w:proofErr w:type="spellEnd"/>
      <w:proofErr w:type="gramEnd"/>
    </w:p>
    <w:p w:rsidR="00F52EE9" w:rsidRPr="003E3304" w:rsidRDefault="00F52EE9" w:rsidP="00CC3FE0">
      <w:pPr>
        <w:pStyle w:val="00FMtesto"/>
        <w:rPr>
          <w:lang w:val="en-US"/>
        </w:rPr>
      </w:pPr>
      <w:proofErr w:type="spellStart"/>
      <w:proofErr w:type="gramStart"/>
      <w:r w:rsidRPr="003E3304">
        <w:rPr>
          <w:lang w:val="en-US"/>
        </w:rPr>
        <w:t>a</w:t>
      </w:r>
      <w:r w:rsidRPr="003E3304">
        <w:rPr>
          <w:vertAlign w:val="subscript"/>
          <w:lang w:val="en-US"/>
        </w:rPr>
        <w:t>max</w:t>
      </w:r>
      <w:proofErr w:type="spellEnd"/>
      <w:proofErr w:type="gramEnd"/>
      <w:r w:rsidRPr="003E3304">
        <w:rPr>
          <w:lang w:val="en-US"/>
        </w:rPr>
        <w:t xml:space="preserve"> = </w:t>
      </w:r>
      <w:r w:rsidR="004215DD" w:rsidRPr="003E3304">
        <w:rPr>
          <w:lang w:val="en-US"/>
        </w:rPr>
        <w:t>a</w:t>
      </w:r>
      <w:r w:rsidR="004215DD" w:rsidRPr="003E3304">
        <w:rPr>
          <w:vertAlign w:val="subscript"/>
          <w:lang w:val="en-US"/>
        </w:rPr>
        <w:t>g</w:t>
      </w:r>
      <w:r w:rsidR="004215DD" w:rsidRPr="003E3304">
        <w:rPr>
          <w:lang w:val="en-US"/>
        </w:rPr>
        <w:t xml:space="preserve"> x S = 0.04 x 1.5 = 0.06g</w:t>
      </w:r>
    </w:p>
    <w:p w:rsidR="004215DD" w:rsidRPr="003E3304" w:rsidRDefault="004215DD" w:rsidP="00CC3FE0">
      <w:pPr>
        <w:pStyle w:val="00FMtesto"/>
      </w:pPr>
      <w:r w:rsidRPr="003E3304">
        <w:t xml:space="preserve">F = ± 0.4 x 3500 x 0.06 = </w:t>
      </w:r>
      <w:proofErr w:type="gramStart"/>
      <w:r w:rsidRPr="003E3304">
        <w:t xml:space="preserve">84  </w:t>
      </w:r>
      <w:proofErr w:type="spellStart"/>
      <w:r w:rsidRPr="003E3304">
        <w:t>kN</w:t>
      </w:r>
      <w:proofErr w:type="spellEnd"/>
      <w:proofErr w:type="gramEnd"/>
    </w:p>
    <w:p w:rsidR="004215DD" w:rsidRPr="003E3304" w:rsidRDefault="004215DD" w:rsidP="00CC3FE0">
      <w:pPr>
        <w:pStyle w:val="00FMtesto"/>
      </w:pPr>
    </w:p>
    <w:p w:rsidR="004215DD" w:rsidRPr="003E3304" w:rsidRDefault="004215DD" w:rsidP="00CC3FE0">
      <w:pPr>
        <w:pStyle w:val="00FMtesto"/>
      </w:pPr>
      <w:r w:rsidRPr="003E3304">
        <w:t>L’area di acciaio necessaria risulta:</w:t>
      </w:r>
    </w:p>
    <w:p w:rsidR="004215DD" w:rsidRPr="004215DD" w:rsidRDefault="004215DD" w:rsidP="00CC3FE0">
      <w:pPr>
        <w:pStyle w:val="00FMtesto"/>
      </w:pPr>
      <w:proofErr w:type="spellStart"/>
      <w:r w:rsidRPr="003E3304">
        <w:t>A</w:t>
      </w:r>
      <w:r w:rsidRPr="003E3304">
        <w:rPr>
          <w:vertAlign w:val="subscript"/>
        </w:rPr>
        <w:t>acc</w:t>
      </w:r>
      <w:proofErr w:type="spellEnd"/>
      <w:r w:rsidRPr="003E3304">
        <w:t xml:space="preserve"> = 84000/391 = </w:t>
      </w:r>
      <w:proofErr w:type="gramStart"/>
      <w:r w:rsidRPr="003E3304">
        <w:t xml:space="preserve">215  </w:t>
      </w:r>
      <w:proofErr w:type="spellStart"/>
      <w:r w:rsidRPr="003E3304">
        <w:t>mmq</w:t>
      </w:r>
      <w:proofErr w:type="spellEnd"/>
      <w:proofErr w:type="gramEnd"/>
      <w:r w:rsidRPr="003E3304">
        <w:tab/>
      </w:r>
      <w:r w:rsidRPr="003E3304">
        <w:sym w:font="Wingdings" w:char="F0E0"/>
      </w:r>
      <w:r w:rsidRPr="003E3304">
        <w:t xml:space="preserve"> si inseriscono </w:t>
      </w:r>
      <w:r w:rsidR="009B3CEE" w:rsidRPr="003E3304">
        <w:t xml:space="preserve">6 </w:t>
      </w:r>
      <w:r w:rsidR="009B3CEE" w:rsidRPr="003E3304">
        <w:rPr>
          <w:rFonts w:ascii="Symbol" w:hAnsi="Symbol"/>
        </w:rPr>
        <w:t></w:t>
      </w:r>
      <w:r w:rsidR="009B3CEE" w:rsidRPr="003E3304">
        <w:t xml:space="preserve"> 16 = 1206  </w:t>
      </w:r>
      <w:proofErr w:type="spellStart"/>
      <w:r w:rsidR="009B3CEE" w:rsidRPr="003E3304">
        <w:t>mmq</w:t>
      </w:r>
      <w:proofErr w:type="spellEnd"/>
    </w:p>
    <w:sectPr w:rsidR="004215DD" w:rsidRPr="004215DD">
      <w:headerReference w:type="default" r:id="rId32"/>
      <w:footerReference w:type="default" r:id="rId33"/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077783" w:rsidRDefault="00077783" w:rsidP="00345E73">
      <w:pPr>
        <w:spacing w:after="0" w:line="240" w:lineRule="auto"/>
      </w:pPr>
      <w:r>
        <w:separator/>
      </w:r>
    </w:p>
  </w:endnote>
  <w:endnote w:type="continuationSeparator" w:id="0">
    <w:p w:rsidR="00077783" w:rsidRDefault="00077783" w:rsidP="00345E7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077783" w:rsidRDefault="00077783" w:rsidP="00345E73">
    <w:pPr>
      <w:spacing w:after="0"/>
    </w:pPr>
  </w:p>
  <w:tbl>
    <w:tblPr>
      <w:tblStyle w:val="Grigliatabella"/>
      <w:tblW w:w="0" w:type="auto"/>
      <w:tblBorders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4077"/>
      <w:gridCol w:w="5701"/>
    </w:tblGrid>
    <w:tr w:rsidR="00077783" w:rsidTr="003119A8">
      <w:tc>
        <w:tcPr>
          <w:tcW w:w="4077" w:type="dxa"/>
        </w:tcPr>
        <w:p w:rsidR="00077783" w:rsidRDefault="00077783" w:rsidP="000B7ED3">
          <w:pPr>
            <w:pStyle w:val="00FMintpi"/>
          </w:pPr>
          <w:r>
            <w:rPr>
              <w:noProof/>
            </w:rPr>
            <w:drawing>
              <wp:inline distT="0" distB="0" distL="0" distR="0" wp14:anchorId="6F46FC12" wp14:editId="114138E6">
                <wp:extent cx="552450" cy="366274"/>
                <wp:effectExtent l="0" t="0" r="0" b="0"/>
                <wp:docPr id="3" name="Immagine 3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logo rosso_fondo_trasparente_F&amp;M.png"/>
                        <pic:cNvPicPr/>
                      </pic:nvPicPr>
                      <pic:blipFill>
                        <a:blip r:embed="rId1" cstate="print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559957" cy="37125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5701" w:type="dxa"/>
        </w:tcPr>
        <w:p w:rsidR="00077783" w:rsidRPr="00750225" w:rsidRDefault="00077783" w:rsidP="000B7ED3">
          <w:pPr>
            <w:pStyle w:val="00FMintpi"/>
            <w:jc w:val="right"/>
            <w:rPr>
              <w:sz w:val="16"/>
              <w:szCs w:val="16"/>
            </w:rPr>
          </w:pPr>
          <w:sdt>
            <w:sdtPr>
              <w:id w:val="250395305"/>
              <w:docPartObj>
                <w:docPartGallery w:val="Page Numbers (Top of Page)"/>
                <w:docPartUnique/>
              </w:docPartObj>
            </w:sdtPr>
            <w:sdtEndPr>
              <w:rPr>
                <w:sz w:val="16"/>
                <w:szCs w:val="16"/>
              </w:rPr>
            </w:sdtEndPr>
            <w:sdtContent>
              <w:r w:rsidRPr="00750225">
                <w:rPr>
                  <w:sz w:val="16"/>
                  <w:szCs w:val="16"/>
                </w:rPr>
                <w:fldChar w:fldCharType="begin"/>
              </w:r>
              <w:r w:rsidRPr="00750225">
                <w:rPr>
                  <w:sz w:val="16"/>
                  <w:szCs w:val="16"/>
                </w:rPr>
                <w:instrText xml:space="preserve"> PAGE </w:instrText>
              </w:r>
              <w:r w:rsidRPr="00750225">
                <w:rPr>
                  <w:sz w:val="16"/>
                  <w:szCs w:val="16"/>
                </w:rPr>
                <w:fldChar w:fldCharType="separate"/>
              </w:r>
              <w:r w:rsidR="002046D7">
                <w:rPr>
                  <w:noProof/>
                  <w:sz w:val="16"/>
                  <w:szCs w:val="16"/>
                </w:rPr>
                <w:t>21</w:t>
              </w:r>
              <w:r w:rsidRPr="00750225">
                <w:rPr>
                  <w:noProof/>
                  <w:sz w:val="16"/>
                  <w:szCs w:val="16"/>
                </w:rPr>
                <w:fldChar w:fldCharType="end"/>
              </w:r>
              <w:r w:rsidRPr="00750225">
                <w:rPr>
                  <w:sz w:val="16"/>
                  <w:szCs w:val="16"/>
                </w:rPr>
                <w:t xml:space="preserve"> / </w:t>
              </w:r>
              <w:r w:rsidRPr="00750225">
                <w:rPr>
                  <w:sz w:val="16"/>
                  <w:szCs w:val="16"/>
                </w:rPr>
                <w:fldChar w:fldCharType="begin"/>
              </w:r>
              <w:r w:rsidRPr="00750225">
                <w:rPr>
                  <w:sz w:val="16"/>
                  <w:szCs w:val="16"/>
                </w:rPr>
                <w:instrText xml:space="preserve"> NUMPAGES  </w:instrText>
              </w:r>
              <w:r w:rsidRPr="00750225">
                <w:rPr>
                  <w:sz w:val="16"/>
                  <w:szCs w:val="16"/>
                </w:rPr>
                <w:fldChar w:fldCharType="separate"/>
              </w:r>
              <w:r w:rsidR="002046D7">
                <w:rPr>
                  <w:noProof/>
                  <w:sz w:val="16"/>
                  <w:szCs w:val="16"/>
                </w:rPr>
                <w:t>25</w:t>
              </w:r>
              <w:r w:rsidRPr="00750225">
                <w:rPr>
                  <w:noProof/>
                  <w:sz w:val="16"/>
                  <w:szCs w:val="16"/>
                </w:rPr>
                <w:fldChar w:fldCharType="end"/>
              </w:r>
            </w:sdtContent>
          </w:sdt>
        </w:p>
        <w:p w:rsidR="00077783" w:rsidRPr="003119A8" w:rsidRDefault="00077783" w:rsidP="000B7ED3">
          <w:pPr>
            <w:pStyle w:val="00FMintpi"/>
            <w:jc w:val="right"/>
            <w:rPr>
              <w:i/>
              <w:szCs w:val="20"/>
            </w:rPr>
          </w:pPr>
          <w:r w:rsidRPr="003119A8">
            <w:rPr>
              <w:i/>
              <w:szCs w:val="20"/>
            </w:rPr>
            <w:fldChar w:fldCharType="begin"/>
          </w:r>
          <w:r w:rsidRPr="003119A8">
            <w:rPr>
              <w:i/>
              <w:szCs w:val="20"/>
            </w:rPr>
            <w:instrText xml:space="preserve"> FILENAME   \* MERGEFORMAT </w:instrText>
          </w:r>
          <w:r w:rsidRPr="003119A8">
            <w:rPr>
              <w:i/>
              <w:szCs w:val="20"/>
            </w:rPr>
            <w:fldChar w:fldCharType="separate"/>
          </w:r>
          <w:r w:rsidR="002046D7">
            <w:rPr>
              <w:i/>
              <w:noProof/>
              <w:szCs w:val="20"/>
            </w:rPr>
            <w:t>D.2.1 - 1057_Ser_001 fondazioni.docx</w:t>
          </w:r>
          <w:r w:rsidRPr="003119A8">
            <w:rPr>
              <w:i/>
              <w:noProof/>
              <w:szCs w:val="20"/>
            </w:rPr>
            <w:fldChar w:fldCharType="end"/>
          </w:r>
        </w:p>
      </w:tc>
    </w:tr>
  </w:tbl>
  <w:p w:rsidR="00077783" w:rsidRDefault="00077783" w:rsidP="00345E73">
    <w:pPr>
      <w:pStyle w:val="Pidipagin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077783" w:rsidRDefault="00077783" w:rsidP="00345E73">
      <w:pPr>
        <w:spacing w:after="0" w:line="240" w:lineRule="auto"/>
      </w:pPr>
      <w:r>
        <w:separator/>
      </w:r>
    </w:p>
  </w:footnote>
  <w:footnote w:type="continuationSeparator" w:id="0">
    <w:p w:rsidR="00077783" w:rsidRDefault="00077783" w:rsidP="00345E7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tbl>
    <w:tblPr>
      <w:tblStyle w:val="Grigliatabella"/>
      <w:tblW w:w="0" w:type="auto"/>
      <w:tblBorders>
        <w:top w:val="none" w:sz="0" w:space="0" w:color="auto"/>
        <w:left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6771"/>
      <w:gridCol w:w="3007"/>
    </w:tblGrid>
    <w:tr w:rsidR="00077783" w:rsidTr="000B7ED3">
      <w:tc>
        <w:tcPr>
          <w:tcW w:w="6771" w:type="dxa"/>
          <w:vAlign w:val="center"/>
        </w:tcPr>
        <w:p w:rsidR="00077783" w:rsidRPr="00895DAE" w:rsidRDefault="00077783" w:rsidP="000B7ED3">
          <w:pPr>
            <w:pStyle w:val="00FMintpi"/>
            <w:rPr>
              <w:b/>
            </w:rPr>
          </w:pPr>
          <w:r>
            <w:rPr>
              <w:b/>
            </w:rPr>
            <w:t>EXPO 2015 – PADIGLIONE CILE</w:t>
          </w:r>
        </w:p>
        <w:p w:rsidR="00077783" w:rsidRPr="007B3039" w:rsidRDefault="00077783" w:rsidP="00803B6F">
          <w:pPr>
            <w:pStyle w:val="00FMintpi"/>
            <w:rPr>
              <w:i/>
            </w:rPr>
          </w:pPr>
          <w:r>
            <w:rPr>
              <w:i/>
            </w:rPr>
            <w:t>Relazione di calcolo fondazioni</w:t>
          </w:r>
        </w:p>
      </w:tc>
      <w:tc>
        <w:tcPr>
          <w:tcW w:w="3007" w:type="dxa"/>
          <w:vAlign w:val="center"/>
        </w:tcPr>
        <w:p w:rsidR="00077783" w:rsidRPr="007B6F36" w:rsidRDefault="00077783" w:rsidP="000B7ED3">
          <w:pPr>
            <w:pStyle w:val="00FMintpi"/>
            <w:rPr>
              <w:b/>
              <w:smallCaps/>
            </w:rPr>
          </w:pPr>
          <w:r>
            <w:rPr>
              <w:b/>
              <w:smallCaps/>
            </w:rPr>
            <w:t>Progettisti Associati</w:t>
          </w:r>
        </w:p>
        <w:p w:rsidR="00077783" w:rsidRPr="00345E73" w:rsidRDefault="00077783" w:rsidP="000B7ED3">
          <w:pPr>
            <w:pStyle w:val="00FMintpi"/>
            <w:rPr>
              <w:i/>
              <w:sz w:val="18"/>
              <w:szCs w:val="18"/>
            </w:rPr>
          </w:pPr>
          <w:r>
            <w:rPr>
              <w:i/>
              <w:sz w:val="18"/>
              <w:szCs w:val="18"/>
            </w:rPr>
            <w:t>Via Lampedusa 13 - Milano</w:t>
          </w:r>
        </w:p>
      </w:tc>
    </w:tr>
  </w:tbl>
  <w:p w:rsidR="00077783" w:rsidRDefault="00077783" w:rsidP="00345E73">
    <w:pPr>
      <w:pStyle w:val="Intestazione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F5F510E"/>
    <w:multiLevelType w:val="hybridMultilevel"/>
    <w:tmpl w:val="3EE65C4E"/>
    <w:lvl w:ilvl="0" w:tplc="4E7C6E20"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2ABC37D0"/>
    <w:multiLevelType w:val="hybridMultilevel"/>
    <w:tmpl w:val="BDA4C5DE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386408FB"/>
    <w:multiLevelType w:val="hybridMultilevel"/>
    <w:tmpl w:val="8BF24012"/>
    <w:lvl w:ilvl="0" w:tplc="0DBC64A6">
      <w:start w:val="4"/>
      <w:numFmt w:val="bullet"/>
      <w:lvlText w:val="-"/>
      <w:lvlJc w:val="left"/>
      <w:pPr>
        <w:ind w:left="1286" w:hanging="360"/>
      </w:pPr>
      <w:rPr>
        <w:rFonts w:ascii="Verdana" w:eastAsiaTheme="minorEastAsia" w:hAnsi="Verdana" w:cstheme="minorBidi" w:hint="default"/>
      </w:rPr>
    </w:lvl>
    <w:lvl w:ilvl="1" w:tplc="04100003">
      <w:start w:val="1"/>
      <w:numFmt w:val="bullet"/>
      <w:lvlText w:val="o"/>
      <w:lvlJc w:val="left"/>
      <w:pPr>
        <w:ind w:left="2006" w:hanging="360"/>
      </w:pPr>
      <w:rPr>
        <w:rFonts w:ascii="Courier New" w:hAnsi="Courier New" w:cs="Courier New" w:hint="default"/>
      </w:rPr>
    </w:lvl>
    <w:lvl w:ilvl="2" w:tplc="04100005">
      <w:start w:val="1"/>
      <w:numFmt w:val="bullet"/>
      <w:lvlText w:val=""/>
      <w:lvlJc w:val="left"/>
      <w:pPr>
        <w:ind w:left="2726" w:hanging="360"/>
      </w:pPr>
      <w:rPr>
        <w:rFonts w:ascii="Wingdings" w:hAnsi="Wingdings" w:hint="default"/>
      </w:rPr>
    </w:lvl>
    <w:lvl w:ilvl="3" w:tplc="04100001">
      <w:start w:val="1"/>
      <w:numFmt w:val="bullet"/>
      <w:lvlText w:val=""/>
      <w:lvlJc w:val="left"/>
      <w:pPr>
        <w:ind w:left="3446" w:hanging="360"/>
      </w:pPr>
      <w:rPr>
        <w:rFonts w:ascii="Symbol" w:hAnsi="Symbol" w:hint="default"/>
      </w:rPr>
    </w:lvl>
    <w:lvl w:ilvl="4" w:tplc="04100003">
      <w:start w:val="1"/>
      <w:numFmt w:val="bullet"/>
      <w:lvlText w:val="o"/>
      <w:lvlJc w:val="left"/>
      <w:pPr>
        <w:ind w:left="4166" w:hanging="360"/>
      </w:pPr>
      <w:rPr>
        <w:rFonts w:ascii="Courier New" w:hAnsi="Courier New" w:cs="Courier New" w:hint="default"/>
      </w:rPr>
    </w:lvl>
    <w:lvl w:ilvl="5" w:tplc="04100005">
      <w:start w:val="1"/>
      <w:numFmt w:val="bullet"/>
      <w:lvlText w:val=""/>
      <w:lvlJc w:val="left"/>
      <w:pPr>
        <w:ind w:left="4886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606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326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046" w:hanging="360"/>
      </w:pPr>
      <w:rPr>
        <w:rFonts w:ascii="Wingdings" w:hAnsi="Wingdings" w:hint="default"/>
      </w:rPr>
    </w:lvl>
  </w:abstractNum>
  <w:abstractNum w:abstractNumId="3">
    <w:nsid w:val="3F4F0A0B"/>
    <w:multiLevelType w:val="hybridMultilevel"/>
    <w:tmpl w:val="0582C9D6"/>
    <w:lvl w:ilvl="0" w:tplc="04100017">
      <w:start w:val="1"/>
      <w:numFmt w:val="lowerLetter"/>
      <w:lvlText w:val="%1)"/>
      <w:lvlJc w:val="left"/>
      <w:pPr>
        <w:ind w:left="720" w:hanging="360"/>
      </w:p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433A3E24"/>
    <w:multiLevelType w:val="hybridMultilevel"/>
    <w:tmpl w:val="48D8E604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>
    <w:nsid w:val="561C3611"/>
    <w:multiLevelType w:val="hybridMultilevel"/>
    <w:tmpl w:val="F568359E"/>
    <w:lvl w:ilvl="0" w:tplc="44ACDD9C">
      <w:numFmt w:val="bullet"/>
      <w:lvlText w:val="-"/>
      <w:lvlJc w:val="left"/>
      <w:pPr>
        <w:ind w:left="1571" w:hanging="360"/>
      </w:pPr>
      <w:rPr>
        <w:rFonts w:ascii="Times New Roman" w:eastAsia="Times New Roman" w:hAnsi="Times New Roman" w:cs="Times New Roman" w:hint="default"/>
      </w:rPr>
    </w:lvl>
    <w:lvl w:ilvl="1" w:tplc="0410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6">
    <w:nsid w:val="5B616E4C"/>
    <w:multiLevelType w:val="hybridMultilevel"/>
    <w:tmpl w:val="8E7E2322"/>
    <w:lvl w:ilvl="0" w:tplc="04100001">
      <w:start w:val="1"/>
      <w:numFmt w:val="bullet"/>
      <w:lvlText w:val=""/>
      <w:lvlJc w:val="left"/>
      <w:pPr>
        <w:ind w:left="1571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2291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3011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3731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4451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5171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891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6611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7331" w:hanging="360"/>
      </w:pPr>
      <w:rPr>
        <w:rFonts w:ascii="Wingdings" w:hAnsi="Wingdings" w:hint="default"/>
      </w:rPr>
    </w:lvl>
  </w:abstractNum>
  <w:abstractNum w:abstractNumId="7">
    <w:nsid w:val="5D426943"/>
    <w:multiLevelType w:val="hybridMultilevel"/>
    <w:tmpl w:val="D7D83C6C"/>
    <w:lvl w:ilvl="0" w:tplc="0410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67823AB5"/>
    <w:multiLevelType w:val="multilevel"/>
    <w:tmpl w:val="199A73CC"/>
    <w:lvl w:ilvl="0">
      <w:start w:val="1"/>
      <w:numFmt w:val="decimal"/>
      <w:lvlText w:val="%1."/>
      <w:lvlJc w:val="left"/>
      <w:pPr>
        <w:ind w:left="851" w:hanging="851"/>
      </w:pPr>
      <w:rPr>
        <w:rFonts w:ascii="Verdana" w:hAnsi="Verdana" w:hint="default"/>
        <w:b/>
        <w:sz w:val="26"/>
        <w:szCs w:val="26"/>
      </w:rPr>
    </w:lvl>
    <w:lvl w:ilvl="1">
      <w:start w:val="1"/>
      <w:numFmt w:val="decimal"/>
      <w:lvlText w:val="%1.%2."/>
      <w:lvlJc w:val="left"/>
      <w:pPr>
        <w:ind w:left="851" w:hanging="851"/>
      </w:pPr>
      <w:rPr>
        <w:rFonts w:ascii="Verdana" w:hAnsi="Verdana" w:hint="default"/>
        <w:b/>
        <w:i w:val="0"/>
        <w:sz w:val="24"/>
        <w:szCs w:val="24"/>
      </w:rPr>
    </w:lvl>
    <w:lvl w:ilvl="2">
      <w:start w:val="1"/>
      <w:numFmt w:val="decimal"/>
      <w:lvlText w:val="%1.%2.%3."/>
      <w:lvlJc w:val="left"/>
      <w:pPr>
        <w:ind w:left="851" w:hanging="851"/>
      </w:pPr>
      <w:rPr>
        <w:rFonts w:ascii="Verdana" w:hAnsi="Verdana" w:hint="default"/>
        <w:b w:val="0"/>
        <w:i w:val="0"/>
        <w:sz w:val="24"/>
        <w:szCs w:val="24"/>
      </w:rPr>
    </w:lvl>
    <w:lvl w:ilvl="3">
      <w:start w:val="1"/>
      <w:numFmt w:val="decimal"/>
      <w:lvlText w:val="%1.%2.%3.%4."/>
      <w:lvlJc w:val="left"/>
      <w:pPr>
        <w:ind w:left="851" w:hanging="851"/>
      </w:pPr>
      <w:rPr>
        <w:rFonts w:ascii="Verdana" w:hAnsi="Verdana" w:hint="default"/>
        <w:b w:val="0"/>
        <w:i w:val="0"/>
        <w:sz w:val="20"/>
      </w:rPr>
    </w:lvl>
    <w:lvl w:ilvl="4">
      <w:start w:val="1"/>
      <w:numFmt w:val="decimal"/>
      <w:lvlText w:val="%1.%2.%3.%4.%5."/>
      <w:lvlJc w:val="left"/>
      <w:pPr>
        <w:ind w:left="142" w:firstLine="0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142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142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142" w:firstLine="0"/>
      </w:pPr>
      <w:rPr>
        <w:rFonts w:hint="default"/>
      </w:rPr>
    </w:lvl>
    <w:lvl w:ilvl="8">
      <w:start w:val="1"/>
      <w:numFmt w:val="lowerRoman"/>
      <w:lvlText w:val="%9."/>
      <w:lvlJc w:val="left"/>
      <w:pPr>
        <w:ind w:left="142" w:firstLine="0"/>
      </w:pPr>
      <w:rPr>
        <w:rFonts w:hint="default"/>
      </w:rPr>
    </w:lvl>
  </w:abstractNum>
  <w:num w:numId="1">
    <w:abstractNumId w:val="0"/>
  </w:num>
  <w:num w:numId="2">
    <w:abstractNumId w:val="8"/>
  </w:num>
  <w:num w:numId="3">
    <w:abstractNumId w:val="1"/>
  </w:num>
  <w:num w:numId="4">
    <w:abstractNumId w:val="4"/>
  </w:num>
  <w:num w:numId="5">
    <w:abstractNumId w:val="7"/>
  </w:num>
  <w:num w:numId="6">
    <w:abstractNumId w:val="2"/>
  </w:num>
  <w:num w:numId="7">
    <w:abstractNumId w:val="6"/>
  </w:num>
  <w:num w:numId="8">
    <w:abstractNumId w:val="3"/>
  </w:num>
  <w:num w:numId="9">
    <w:abstractNumId w:val="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proofState w:spelling="clean" w:grammar="clean"/>
  <w:defaultTabStop w:val="708"/>
  <w:hyphenationZone w:val="283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37213"/>
    <w:rsid w:val="00022FD5"/>
    <w:rsid w:val="00023540"/>
    <w:rsid w:val="0002458B"/>
    <w:rsid w:val="000261DA"/>
    <w:rsid w:val="00040482"/>
    <w:rsid w:val="00052B1D"/>
    <w:rsid w:val="000742EC"/>
    <w:rsid w:val="00077783"/>
    <w:rsid w:val="00082864"/>
    <w:rsid w:val="000835B4"/>
    <w:rsid w:val="0008642F"/>
    <w:rsid w:val="000A23B4"/>
    <w:rsid w:val="000B7ED3"/>
    <w:rsid w:val="000C70E5"/>
    <w:rsid w:val="000F2031"/>
    <w:rsid w:val="000F7A4F"/>
    <w:rsid w:val="00110875"/>
    <w:rsid w:val="00127231"/>
    <w:rsid w:val="001442EF"/>
    <w:rsid w:val="00154265"/>
    <w:rsid w:val="001554E5"/>
    <w:rsid w:val="001635A9"/>
    <w:rsid w:val="0016665C"/>
    <w:rsid w:val="00181381"/>
    <w:rsid w:val="001850EE"/>
    <w:rsid w:val="0018574D"/>
    <w:rsid w:val="00193481"/>
    <w:rsid w:val="001B3869"/>
    <w:rsid w:val="001C3142"/>
    <w:rsid w:val="001C4F4F"/>
    <w:rsid w:val="001E438E"/>
    <w:rsid w:val="001F3C99"/>
    <w:rsid w:val="002046D7"/>
    <w:rsid w:val="002201DF"/>
    <w:rsid w:val="0022269A"/>
    <w:rsid w:val="00232607"/>
    <w:rsid w:val="002611F0"/>
    <w:rsid w:val="0026383B"/>
    <w:rsid w:val="00270E4A"/>
    <w:rsid w:val="002736F8"/>
    <w:rsid w:val="0027448D"/>
    <w:rsid w:val="002B3622"/>
    <w:rsid w:val="002C1E44"/>
    <w:rsid w:val="002C2858"/>
    <w:rsid w:val="002C39D9"/>
    <w:rsid w:val="002C61F5"/>
    <w:rsid w:val="002D10C2"/>
    <w:rsid w:val="002E7CAA"/>
    <w:rsid w:val="003103CA"/>
    <w:rsid w:val="003119A8"/>
    <w:rsid w:val="00317B27"/>
    <w:rsid w:val="00320E0A"/>
    <w:rsid w:val="00345E73"/>
    <w:rsid w:val="00380F7A"/>
    <w:rsid w:val="003D3B4D"/>
    <w:rsid w:val="003E3304"/>
    <w:rsid w:val="003E65D0"/>
    <w:rsid w:val="003F7C6C"/>
    <w:rsid w:val="00400501"/>
    <w:rsid w:val="004215DD"/>
    <w:rsid w:val="00426601"/>
    <w:rsid w:val="00441A85"/>
    <w:rsid w:val="00445205"/>
    <w:rsid w:val="004469B7"/>
    <w:rsid w:val="00480714"/>
    <w:rsid w:val="00482D5F"/>
    <w:rsid w:val="004A1741"/>
    <w:rsid w:val="004A46CA"/>
    <w:rsid w:val="004B096C"/>
    <w:rsid w:val="004B498E"/>
    <w:rsid w:val="004C2130"/>
    <w:rsid w:val="00505D5A"/>
    <w:rsid w:val="00514A7E"/>
    <w:rsid w:val="00530964"/>
    <w:rsid w:val="00532E85"/>
    <w:rsid w:val="00534906"/>
    <w:rsid w:val="00554885"/>
    <w:rsid w:val="00572BF0"/>
    <w:rsid w:val="005940AA"/>
    <w:rsid w:val="005A3870"/>
    <w:rsid w:val="005A7ADF"/>
    <w:rsid w:val="005B5CA5"/>
    <w:rsid w:val="005D702F"/>
    <w:rsid w:val="005E12C4"/>
    <w:rsid w:val="005F49F1"/>
    <w:rsid w:val="005F5624"/>
    <w:rsid w:val="005F69F4"/>
    <w:rsid w:val="00614B6B"/>
    <w:rsid w:val="0063304F"/>
    <w:rsid w:val="00634921"/>
    <w:rsid w:val="00634DEE"/>
    <w:rsid w:val="0063699C"/>
    <w:rsid w:val="006569E0"/>
    <w:rsid w:val="00672FE5"/>
    <w:rsid w:val="00696C31"/>
    <w:rsid w:val="006A1635"/>
    <w:rsid w:val="006A7B96"/>
    <w:rsid w:val="006C01F9"/>
    <w:rsid w:val="006C6CE4"/>
    <w:rsid w:val="006D3488"/>
    <w:rsid w:val="006E15AA"/>
    <w:rsid w:val="006E5212"/>
    <w:rsid w:val="0071214E"/>
    <w:rsid w:val="00722296"/>
    <w:rsid w:val="00731F30"/>
    <w:rsid w:val="00732014"/>
    <w:rsid w:val="00735260"/>
    <w:rsid w:val="00735A67"/>
    <w:rsid w:val="00740A97"/>
    <w:rsid w:val="00760405"/>
    <w:rsid w:val="00787B9B"/>
    <w:rsid w:val="007A17B9"/>
    <w:rsid w:val="007A7C96"/>
    <w:rsid w:val="007C7C53"/>
    <w:rsid w:val="007D3F08"/>
    <w:rsid w:val="007D5F3A"/>
    <w:rsid w:val="007E0AA7"/>
    <w:rsid w:val="00803B6F"/>
    <w:rsid w:val="00810A8C"/>
    <w:rsid w:val="00837B09"/>
    <w:rsid w:val="0086724D"/>
    <w:rsid w:val="008B5CC0"/>
    <w:rsid w:val="008E0D6E"/>
    <w:rsid w:val="008E46B1"/>
    <w:rsid w:val="008F5A34"/>
    <w:rsid w:val="008F5E64"/>
    <w:rsid w:val="0091427D"/>
    <w:rsid w:val="00953298"/>
    <w:rsid w:val="009571E1"/>
    <w:rsid w:val="009665EB"/>
    <w:rsid w:val="009776F5"/>
    <w:rsid w:val="009A600D"/>
    <w:rsid w:val="009A6D5F"/>
    <w:rsid w:val="009B2790"/>
    <w:rsid w:val="009B39CD"/>
    <w:rsid w:val="009B3CEE"/>
    <w:rsid w:val="009C1612"/>
    <w:rsid w:val="009D1DC3"/>
    <w:rsid w:val="009E4D5F"/>
    <w:rsid w:val="009F3B3C"/>
    <w:rsid w:val="00A026AC"/>
    <w:rsid w:val="00A05F99"/>
    <w:rsid w:val="00A13E38"/>
    <w:rsid w:val="00A25AC2"/>
    <w:rsid w:val="00A34C1A"/>
    <w:rsid w:val="00A441EE"/>
    <w:rsid w:val="00A76F8A"/>
    <w:rsid w:val="00A86FED"/>
    <w:rsid w:val="00AB1786"/>
    <w:rsid w:val="00AC030E"/>
    <w:rsid w:val="00AC40CB"/>
    <w:rsid w:val="00B22E1B"/>
    <w:rsid w:val="00B32A91"/>
    <w:rsid w:val="00B341DF"/>
    <w:rsid w:val="00B35E2D"/>
    <w:rsid w:val="00B4145D"/>
    <w:rsid w:val="00B44E38"/>
    <w:rsid w:val="00B53B6C"/>
    <w:rsid w:val="00B6200F"/>
    <w:rsid w:val="00B64BBE"/>
    <w:rsid w:val="00B75C22"/>
    <w:rsid w:val="00B825DD"/>
    <w:rsid w:val="00B92935"/>
    <w:rsid w:val="00BA1A0F"/>
    <w:rsid w:val="00BA360F"/>
    <w:rsid w:val="00BB038A"/>
    <w:rsid w:val="00BB2FBA"/>
    <w:rsid w:val="00BC39E5"/>
    <w:rsid w:val="00BD1C96"/>
    <w:rsid w:val="00BE0E25"/>
    <w:rsid w:val="00C2263E"/>
    <w:rsid w:val="00C33EF2"/>
    <w:rsid w:val="00C81E38"/>
    <w:rsid w:val="00C83BC7"/>
    <w:rsid w:val="00C84DFD"/>
    <w:rsid w:val="00CA2B4E"/>
    <w:rsid w:val="00CC3FE0"/>
    <w:rsid w:val="00D01539"/>
    <w:rsid w:val="00D13749"/>
    <w:rsid w:val="00D33DEF"/>
    <w:rsid w:val="00D3427D"/>
    <w:rsid w:val="00D45314"/>
    <w:rsid w:val="00D4664B"/>
    <w:rsid w:val="00D53C4C"/>
    <w:rsid w:val="00D93DAB"/>
    <w:rsid w:val="00DB0F51"/>
    <w:rsid w:val="00DC0949"/>
    <w:rsid w:val="00DE10A7"/>
    <w:rsid w:val="00DE3C54"/>
    <w:rsid w:val="00E13EFD"/>
    <w:rsid w:val="00E47D2B"/>
    <w:rsid w:val="00E61127"/>
    <w:rsid w:val="00E62429"/>
    <w:rsid w:val="00E76A4D"/>
    <w:rsid w:val="00E82EB5"/>
    <w:rsid w:val="00E911D5"/>
    <w:rsid w:val="00EA17C7"/>
    <w:rsid w:val="00EB0820"/>
    <w:rsid w:val="00EE2E6B"/>
    <w:rsid w:val="00F07B1C"/>
    <w:rsid w:val="00F37213"/>
    <w:rsid w:val="00F52EE9"/>
    <w:rsid w:val="00F643CF"/>
    <w:rsid w:val="00F7629C"/>
    <w:rsid w:val="00F94536"/>
    <w:rsid w:val="00F95579"/>
    <w:rsid w:val="00F9755F"/>
    <w:rsid w:val="00FB7815"/>
    <w:rsid w:val="00FF4CF8"/>
    <w:rsid w:val="00FF6A39"/>
    <w:rsid w:val="00FF7B0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3F97A8FE-B95C-41F8-8702-2945F4884E5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e">
    <w:name w:val="Normal"/>
    <w:qFormat/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Testofumetto">
    <w:name w:val="Balloon Text"/>
    <w:basedOn w:val="Normale"/>
    <w:link w:val="TestofumettoCarattere"/>
    <w:uiPriority w:val="99"/>
    <w:semiHidden/>
    <w:unhideWhenUsed/>
    <w:rsid w:val="006C6CE4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6C6CE4"/>
    <w:rPr>
      <w:rFonts w:ascii="Tahoma" w:hAnsi="Tahoma" w:cs="Tahoma"/>
      <w:sz w:val="16"/>
      <w:szCs w:val="16"/>
    </w:rPr>
  </w:style>
  <w:style w:type="paragraph" w:styleId="Paragrafoelenco">
    <w:name w:val="List Paragraph"/>
    <w:basedOn w:val="Normale"/>
    <w:uiPriority w:val="34"/>
    <w:qFormat/>
    <w:rsid w:val="009571E1"/>
    <w:pPr>
      <w:ind w:left="720"/>
      <w:contextualSpacing/>
    </w:pPr>
  </w:style>
  <w:style w:type="paragraph" w:customStyle="1" w:styleId="00FMtesto">
    <w:name w:val="00 FM testo"/>
    <w:basedOn w:val="Normale"/>
    <w:qFormat/>
    <w:rsid w:val="009571E1"/>
    <w:pPr>
      <w:spacing w:before="120" w:after="0" w:line="288" w:lineRule="auto"/>
      <w:ind w:firstLine="851"/>
      <w:jc w:val="both"/>
    </w:pPr>
    <w:rPr>
      <w:rFonts w:ascii="Verdana" w:eastAsiaTheme="minorEastAsia" w:hAnsi="Verdana"/>
      <w:sz w:val="20"/>
      <w:lang w:eastAsia="it-IT"/>
    </w:rPr>
  </w:style>
  <w:style w:type="paragraph" w:customStyle="1" w:styleId="01FMtitolo">
    <w:name w:val="01 FM titolo"/>
    <w:basedOn w:val="00FMtesto"/>
    <w:next w:val="00FMtesto"/>
    <w:qFormat/>
    <w:rsid w:val="009571E1"/>
    <w:pPr>
      <w:ind w:firstLine="0"/>
      <w:jc w:val="left"/>
    </w:pPr>
    <w:rPr>
      <w:b/>
      <w:caps/>
      <w:sz w:val="26"/>
    </w:rPr>
  </w:style>
  <w:style w:type="paragraph" w:customStyle="1" w:styleId="02FMtitolo">
    <w:name w:val="02 FM titolo"/>
    <w:basedOn w:val="00FMtesto"/>
    <w:next w:val="00FMtesto"/>
    <w:qFormat/>
    <w:rsid w:val="009571E1"/>
    <w:pPr>
      <w:ind w:firstLine="0"/>
    </w:pPr>
    <w:rPr>
      <w:b/>
      <w:sz w:val="24"/>
    </w:rPr>
  </w:style>
  <w:style w:type="paragraph" w:customStyle="1" w:styleId="03FMtitolo">
    <w:name w:val="03 FM titolo"/>
    <w:basedOn w:val="00FMtesto"/>
    <w:next w:val="00FMtesto"/>
    <w:qFormat/>
    <w:rsid w:val="009571E1"/>
    <w:pPr>
      <w:ind w:firstLine="0"/>
    </w:pPr>
    <w:rPr>
      <w:sz w:val="24"/>
    </w:rPr>
  </w:style>
  <w:style w:type="paragraph" w:customStyle="1" w:styleId="04FMtitolo">
    <w:name w:val="04 FM titolo"/>
    <w:basedOn w:val="00FMtesto"/>
    <w:next w:val="00FMtesto"/>
    <w:qFormat/>
    <w:rsid w:val="009571E1"/>
    <w:pPr>
      <w:ind w:firstLine="0"/>
    </w:pPr>
  </w:style>
  <w:style w:type="paragraph" w:customStyle="1" w:styleId="05FMtitolo">
    <w:name w:val="05 FM titolo"/>
    <w:basedOn w:val="00FMtesto"/>
    <w:next w:val="00FMtesto"/>
    <w:qFormat/>
    <w:rsid w:val="009571E1"/>
    <w:pPr>
      <w:ind w:firstLine="0"/>
    </w:pPr>
  </w:style>
  <w:style w:type="paragraph" w:customStyle="1" w:styleId="06FMtitolo">
    <w:name w:val="06 FM titolo"/>
    <w:basedOn w:val="00FMtesto"/>
    <w:next w:val="00FMtesto"/>
    <w:qFormat/>
    <w:rsid w:val="009571E1"/>
    <w:pPr>
      <w:ind w:firstLine="0"/>
    </w:pPr>
  </w:style>
  <w:style w:type="paragraph" w:styleId="Sommario1">
    <w:name w:val="toc 1"/>
    <w:basedOn w:val="Normale"/>
    <w:next w:val="Normale"/>
    <w:autoRedefine/>
    <w:uiPriority w:val="39"/>
    <w:unhideWhenUsed/>
    <w:rsid w:val="00634921"/>
    <w:pPr>
      <w:spacing w:after="100"/>
    </w:pPr>
  </w:style>
  <w:style w:type="character" w:styleId="Collegamentoipertestuale">
    <w:name w:val="Hyperlink"/>
    <w:basedOn w:val="Carpredefinitoparagrafo"/>
    <w:uiPriority w:val="99"/>
    <w:unhideWhenUsed/>
    <w:rsid w:val="00634921"/>
    <w:rPr>
      <w:color w:val="0000FF" w:themeColor="hyperlink"/>
      <w:u w:val="single"/>
    </w:rPr>
  </w:style>
  <w:style w:type="paragraph" w:styleId="Sommario2">
    <w:name w:val="toc 2"/>
    <w:basedOn w:val="Normale"/>
    <w:next w:val="Normale"/>
    <w:autoRedefine/>
    <w:uiPriority w:val="39"/>
    <w:unhideWhenUsed/>
    <w:rsid w:val="009D1DC3"/>
    <w:pPr>
      <w:spacing w:after="100"/>
      <w:ind w:left="220"/>
    </w:pPr>
  </w:style>
  <w:style w:type="paragraph" w:styleId="Sommario3">
    <w:name w:val="toc 3"/>
    <w:basedOn w:val="Normale"/>
    <w:next w:val="Normale"/>
    <w:autoRedefine/>
    <w:uiPriority w:val="39"/>
    <w:unhideWhenUsed/>
    <w:rsid w:val="009D1DC3"/>
    <w:pPr>
      <w:spacing w:after="100"/>
      <w:ind w:left="440"/>
    </w:pPr>
  </w:style>
  <w:style w:type="paragraph" w:styleId="Intestazione">
    <w:name w:val="header"/>
    <w:basedOn w:val="Normale"/>
    <w:link w:val="IntestazioneCarattere"/>
    <w:uiPriority w:val="99"/>
    <w:unhideWhenUsed/>
    <w:rsid w:val="00345E7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345E73"/>
  </w:style>
  <w:style w:type="paragraph" w:styleId="Pidipagina">
    <w:name w:val="footer"/>
    <w:basedOn w:val="Normale"/>
    <w:link w:val="PidipaginaCarattere"/>
    <w:uiPriority w:val="99"/>
    <w:unhideWhenUsed/>
    <w:rsid w:val="00345E73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345E73"/>
  </w:style>
  <w:style w:type="table" w:styleId="Grigliatabella">
    <w:name w:val="Table Grid"/>
    <w:basedOn w:val="Tabellanormale"/>
    <w:uiPriority w:val="59"/>
    <w:rsid w:val="00345E73"/>
    <w:pPr>
      <w:spacing w:after="0" w:line="240" w:lineRule="auto"/>
    </w:pPr>
    <w:rPr>
      <w:rFonts w:eastAsiaTheme="minorEastAsia"/>
      <w:lang w:eastAsia="it-IT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00FMintpi">
    <w:name w:val="00 FM int+piè"/>
    <w:basedOn w:val="00FMtesto"/>
    <w:qFormat/>
    <w:rsid w:val="00345E73"/>
    <w:pPr>
      <w:spacing w:before="0"/>
      <w:ind w:firstLine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g"/><Relationship Id="rId13" Type="http://schemas.openxmlformats.org/officeDocument/2006/relationships/image" Target="media/image6.emf"/><Relationship Id="rId18" Type="http://schemas.openxmlformats.org/officeDocument/2006/relationships/image" Target="media/image11.png"/><Relationship Id="rId26" Type="http://schemas.openxmlformats.org/officeDocument/2006/relationships/image" Target="media/image19.emf"/><Relationship Id="rId3" Type="http://schemas.openxmlformats.org/officeDocument/2006/relationships/styles" Target="styles.xml"/><Relationship Id="rId21" Type="http://schemas.openxmlformats.org/officeDocument/2006/relationships/image" Target="media/image14.emf"/><Relationship Id="rId34" Type="http://schemas.openxmlformats.org/officeDocument/2006/relationships/fontTable" Target="fontTable.xml"/><Relationship Id="rId7" Type="http://schemas.openxmlformats.org/officeDocument/2006/relationships/endnotes" Target="endnotes.xml"/><Relationship Id="rId12" Type="http://schemas.openxmlformats.org/officeDocument/2006/relationships/image" Target="media/image5.emf"/><Relationship Id="rId17" Type="http://schemas.openxmlformats.org/officeDocument/2006/relationships/image" Target="media/image10.png"/><Relationship Id="rId25" Type="http://schemas.openxmlformats.org/officeDocument/2006/relationships/image" Target="media/image18.emf"/><Relationship Id="rId33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png"/><Relationship Id="rId20" Type="http://schemas.openxmlformats.org/officeDocument/2006/relationships/image" Target="media/image13.png"/><Relationship Id="rId29" Type="http://schemas.openxmlformats.org/officeDocument/2006/relationships/image" Target="media/image22.pn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emf"/><Relationship Id="rId24" Type="http://schemas.openxmlformats.org/officeDocument/2006/relationships/image" Target="media/image17.emf"/><Relationship Id="rId32" Type="http://schemas.openxmlformats.org/officeDocument/2006/relationships/header" Target="header1.xml"/><Relationship Id="rId5" Type="http://schemas.openxmlformats.org/officeDocument/2006/relationships/webSettings" Target="webSettings.xml"/><Relationship Id="rId15" Type="http://schemas.openxmlformats.org/officeDocument/2006/relationships/image" Target="media/image8.png"/><Relationship Id="rId23" Type="http://schemas.openxmlformats.org/officeDocument/2006/relationships/image" Target="media/image16.emf"/><Relationship Id="rId28" Type="http://schemas.openxmlformats.org/officeDocument/2006/relationships/image" Target="media/image21.emf"/><Relationship Id="rId10" Type="http://schemas.openxmlformats.org/officeDocument/2006/relationships/image" Target="media/image3.emf"/><Relationship Id="rId19" Type="http://schemas.openxmlformats.org/officeDocument/2006/relationships/image" Target="media/image12.png"/><Relationship Id="rId31" Type="http://schemas.openxmlformats.org/officeDocument/2006/relationships/image" Target="media/image24.emf"/><Relationship Id="rId4" Type="http://schemas.openxmlformats.org/officeDocument/2006/relationships/settings" Target="settings.xml"/><Relationship Id="rId9" Type="http://schemas.openxmlformats.org/officeDocument/2006/relationships/image" Target="media/image2.emf"/><Relationship Id="rId14" Type="http://schemas.openxmlformats.org/officeDocument/2006/relationships/image" Target="media/image7.png"/><Relationship Id="rId22" Type="http://schemas.openxmlformats.org/officeDocument/2006/relationships/image" Target="media/image15.emf"/><Relationship Id="rId27" Type="http://schemas.openxmlformats.org/officeDocument/2006/relationships/image" Target="media/image20.emf"/><Relationship Id="rId30" Type="http://schemas.openxmlformats.org/officeDocument/2006/relationships/image" Target="media/image23.png"/><Relationship Id="rId35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F032257-CDAA-4BB2-91BA-DB6A11EA28C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1043</TotalTime>
  <Pages>25</Pages>
  <Words>2154</Words>
  <Characters>12283</Characters>
  <Application>Microsoft Office Word</Application>
  <DocSecurity>0</DocSecurity>
  <Lines>102</Lines>
  <Paragraphs>28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Favero e Milan Ingegneria Spa</Company>
  <LinksUpToDate>false</LinksUpToDate>
  <CharactersWithSpaces>14409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Nico Marchiori</dc:creator>
  <cp:lastModifiedBy>Admin</cp:lastModifiedBy>
  <cp:revision>127</cp:revision>
  <cp:lastPrinted>2014-03-28T16:32:00Z</cp:lastPrinted>
  <dcterms:created xsi:type="dcterms:W3CDTF">2014-01-14T13:59:00Z</dcterms:created>
  <dcterms:modified xsi:type="dcterms:W3CDTF">2014-03-28T16:33:00Z</dcterms:modified>
</cp:coreProperties>
</file>